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E9C8" w14:textId="6FA472B5" w:rsidR="00E14688" w:rsidRDefault="00E14688" w:rsidP="00C94B81">
      <w:r>
        <w:rPr>
          <w:noProof/>
          <w:lang w:eastAsia="en-GB"/>
        </w:rPr>
        <w:t xml:space="preserve">  </w:t>
      </w:r>
      <w:r>
        <w:rPr>
          <w:noProof/>
          <w:lang w:eastAsia="en-GB"/>
        </w:rPr>
        <w:drawing>
          <wp:inline distT="0" distB="0" distL="0" distR="0" wp14:anchorId="3C864987" wp14:editId="15F44198">
            <wp:extent cx="1587500" cy="876300"/>
            <wp:effectExtent l="0" t="0" r="0" b="0"/>
            <wp:docPr id="2" name="Picture 2" descr="C:\Users\emccann\AppData\Local\Microsoft\Windows\INetCache\Content.MSO\D452D3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ccann\AppData\Local\Microsoft\Windows\INetCache\Content.MSO\D452D35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876300"/>
                    </a:xfrm>
                    <a:prstGeom prst="rect">
                      <a:avLst/>
                    </a:prstGeom>
                    <a:noFill/>
                    <a:ln>
                      <a:noFill/>
                    </a:ln>
                  </pic:spPr>
                </pic:pic>
              </a:graphicData>
            </a:graphic>
          </wp:inline>
        </w:drawing>
      </w:r>
      <w:r>
        <w:rPr>
          <w:noProof/>
          <w:lang w:eastAsia="en-GB"/>
        </w:rPr>
        <w:t xml:space="preserve">                                                                                                  </w:t>
      </w:r>
      <w:r w:rsidR="00C94B81">
        <w:rPr>
          <w:noProof/>
          <w:lang w:eastAsia="en-GB"/>
        </w:rPr>
        <w:t xml:space="preserve">                </w:t>
      </w:r>
      <w:r w:rsidR="00821673">
        <w:rPr>
          <w:noProof/>
          <w:lang w:eastAsia="en-GB"/>
        </w:rPr>
        <w:t xml:space="preserve">                               </w:t>
      </w:r>
      <w:r>
        <w:rPr>
          <w:noProof/>
          <w:lang w:eastAsia="en-GB"/>
        </w:rPr>
        <w:t xml:space="preserve">        </w:t>
      </w:r>
      <w:r>
        <w:rPr>
          <w:noProof/>
          <w:lang w:eastAsia="en-GB"/>
        </w:rPr>
        <w:drawing>
          <wp:inline distT="0" distB="0" distL="0" distR="0" wp14:anchorId="06BF9B89" wp14:editId="091B7DCF">
            <wp:extent cx="1511300" cy="1244600"/>
            <wp:effectExtent l="0" t="0" r="0" b="0"/>
            <wp:docPr id="1" name="Picture 1" descr="C:\Users\emccann\AppData\Local\Microsoft\Windows\INetCache\Content.MSO\B48513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ccann\AppData\Local\Microsoft\Windows\INetCache\Content.MSO\B48513C5.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1244600"/>
                    </a:xfrm>
                    <a:prstGeom prst="rect">
                      <a:avLst/>
                    </a:prstGeom>
                    <a:noFill/>
                    <a:ln>
                      <a:noFill/>
                    </a:ln>
                  </pic:spPr>
                </pic:pic>
              </a:graphicData>
            </a:graphic>
          </wp:inline>
        </w:drawing>
      </w:r>
      <w:r>
        <w:br/>
      </w:r>
    </w:p>
    <w:p w14:paraId="0A96D6B5" w14:textId="77777777" w:rsidR="00E14688" w:rsidRDefault="00E14688" w:rsidP="00FE7410">
      <w:pPr>
        <w:pStyle w:val="Heading1"/>
      </w:pPr>
    </w:p>
    <w:p w14:paraId="6C5BEFEF" w14:textId="1850FA3A" w:rsidR="00FE7410" w:rsidRDefault="00FE7410" w:rsidP="00E14688">
      <w:pPr>
        <w:pStyle w:val="Title"/>
      </w:pPr>
      <w:r>
        <w:t>Assessing Pupils with Complex Additional Support Needs</w:t>
      </w:r>
    </w:p>
    <w:p w14:paraId="759C3618" w14:textId="04D42B50" w:rsidR="00E14688" w:rsidRDefault="00E14688" w:rsidP="00E14688"/>
    <w:p w14:paraId="5A8E4173" w14:textId="1E71CB1F" w:rsidR="00E14688" w:rsidRDefault="00E14688" w:rsidP="00E14688"/>
    <w:p w14:paraId="0E8A1EC9" w14:textId="63CBB32C" w:rsidR="00E14688" w:rsidRDefault="00E14688" w:rsidP="00E14688"/>
    <w:p w14:paraId="18A59AFE" w14:textId="2437CD5B" w:rsidR="00E14688" w:rsidRDefault="00E14688" w:rsidP="00E14688"/>
    <w:p w14:paraId="0BCDCFB0" w14:textId="71A54C2E" w:rsidR="00E14688" w:rsidRDefault="00E14688" w:rsidP="00E14688"/>
    <w:p w14:paraId="6D687838" w14:textId="5BD8F1C1" w:rsidR="00E14688" w:rsidRDefault="00E14688" w:rsidP="00E14688"/>
    <w:p w14:paraId="2CBF6B3B" w14:textId="46818269" w:rsidR="00E14688" w:rsidRDefault="00E14688" w:rsidP="00E14688"/>
    <w:p w14:paraId="7174D706" w14:textId="7B584AB4" w:rsidR="00E14688" w:rsidRDefault="00E14688" w:rsidP="00E14688">
      <w:pPr>
        <w:jc w:val="right"/>
        <w:rPr>
          <w:sz w:val="36"/>
          <w:szCs w:val="36"/>
        </w:rPr>
      </w:pPr>
      <w:r>
        <w:rPr>
          <w:sz w:val="36"/>
          <w:szCs w:val="36"/>
        </w:rPr>
        <w:t>November 2022</w:t>
      </w:r>
    </w:p>
    <w:p w14:paraId="0536E736" w14:textId="2650B3FF" w:rsidR="00E14688" w:rsidRDefault="00E14688">
      <w:pPr>
        <w:rPr>
          <w:sz w:val="36"/>
          <w:szCs w:val="36"/>
        </w:rPr>
      </w:pPr>
      <w:r>
        <w:rPr>
          <w:sz w:val="36"/>
          <w:szCs w:val="36"/>
        </w:rPr>
        <w:br w:type="page"/>
      </w:r>
    </w:p>
    <w:sdt>
      <w:sdtPr>
        <w:rPr>
          <w:rFonts w:asciiTheme="minorHAnsi" w:eastAsiaTheme="minorHAnsi" w:hAnsiTheme="minorHAnsi" w:cstheme="minorBidi"/>
          <w:color w:val="auto"/>
          <w:sz w:val="22"/>
          <w:szCs w:val="22"/>
          <w:lang w:val="en-GB"/>
        </w:rPr>
        <w:id w:val="1966768455"/>
        <w:docPartObj>
          <w:docPartGallery w:val="Table of Contents"/>
          <w:docPartUnique/>
        </w:docPartObj>
      </w:sdtPr>
      <w:sdtEndPr>
        <w:rPr>
          <w:b/>
          <w:bCs/>
          <w:noProof/>
        </w:rPr>
      </w:sdtEndPr>
      <w:sdtContent>
        <w:p w14:paraId="6D71A97B" w14:textId="074D46AF" w:rsidR="00B20B5A" w:rsidRDefault="00B20B5A">
          <w:pPr>
            <w:pStyle w:val="TOCHeading"/>
          </w:pPr>
          <w:r>
            <w:t>Table of Contents</w:t>
          </w:r>
        </w:p>
        <w:p w14:paraId="3C420B56" w14:textId="04547420" w:rsidR="008F78F7" w:rsidRDefault="00B20B5A">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118750558" w:history="1">
            <w:r w:rsidR="008F78F7" w:rsidRPr="00EE7E12">
              <w:rPr>
                <w:rStyle w:val="Hyperlink"/>
                <w:noProof/>
              </w:rPr>
              <w:t>Introduction</w:t>
            </w:r>
            <w:r w:rsidR="008F78F7">
              <w:rPr>
                <w:noProof/>
                <w:webHidden/>
              </w:rPr>
              <w:tab/>
            </w:r>
            <w:r w:rsidR="008F78F7">
              <w:rPr>
                <w:noProof/>
                <w:webHidden/>
              </w:rPr>
              <w:fldChar w:fldCharType="begin"/>
            </w:r>
            <w:r w:rsidR="008F78F7">
              <w:rPr>
                <w:noProof/>
                <w:webHidden/>
              </w:rPr>
              <w:instrText xml:space="preserve"> PAGEREF _Toc118750558 \h </w:instrText>
            </w:r>
            <w:r w:rsidR="008F78F7">
              <w:rPr>
                <w:noProof/>
                <w:webHidden/>
              </w:rPr>
            </w:r>
            <w:r w:rsidR="008F78F7">
              <w:rPr>
                <w:noProof/>
                <w:webHidden/>
              </w:rPr>
              <w:fldChar w:fldCharType="separate"/>
            </w:r>
            <w:r w:rsidR="008F78F7">
              <w:rPr>
                <w:noProof/>
                <w:webHidden/>
              </w:rPr>
              <w:t>2</w:t>
            </w:r>
            <w:r w:rsidR="008F78F7">
              <w:rPr>
                <w:noProof/>
                <w:webHidden/>
              </w:rPr>
              <w:fldChar w:fldCharType="end"/>
            </w:r>
          </w:hyperlink>
        </w:p>
        <w:p w14:paraId="4CB9A4C7" w14:textId="4875FC63" w:rsidR="008F78F7" w:rsidRDefault="00000000">
          <w:pPr>
            <w:pStyle w:val="TOC2"/>
            <w:tabs>
              <w:tab w:val="right" w:leader="dot" w:pos="13948"/>
            </w:tabs>
            <w:rPr>
              <w:rFonts w:eastAsiaTheme="minorEastAsia"/>
              <w:noProof/>
              <w:lang w:eastAsia="en-GB"/>
            </w:rPr>
          </w:pPr>
          <w:hyperlink w:anchor="_Toc118750559" w:history="1">
            <w:r w:rsidR="008F78F7" w:rsidRPr="00EE7E12">
              <w:rPr>
                <w:rStyle w:val="Hyperlink"/>
                <w:noProof/>
              </w:rPr>
              <w:t>Carrying out the assessment:</w:t>
            </w:r>
            <w:r w:rsidR="008F78F7">
              <w:rPr>
                <w:noProof/>
                <w:webHidden/>
              </w:rPr>
              <w:tab/>
            </w:r>
            <w:r w:rsidR="008F78F7">
              <w:rPr>
                <w:noProof/>
                <w:webHidden/>
              </w:rPr>
              <w:fldChar w:fldCharType="begin"/>
            </w:r>
            <w:r w:rsidR="008F78F7">
              <w:rPr>
                <w:noProof/>
                <w:webHidden/>
              </w:rPr>
              <w:instrText xml:space="preserve"> PAGEREF _Toc118750559 \h </w:instrText>
            </w:r>
            <w:r w:rsidR="008F78F7">
              <w:rPr>
                <w:noProof/>
                <w:webHidden/>
              </w:rPr>
            </w:r>
            <w:r w:rsidR="008F78F7">
              <w:rPr>
                <w:noProof/>
                <w:webHidden/>
              </w:rPr>
              <w:fldChar w:fldCharType="separate"/>
            </w:r>
            <w:r w:rsidR="008F78F7">
              <w:rPr>
                <w:noProof/>
                <w:webHidden/>
              </w:rPr>
              <w:t>2</w:t>
            </w:r>
            <w:r w:rsidR="008F78F7">
              <w:rPr>
                <w:noProof/>
                <w:webHidden/>
              </w:rPr>
              <w:fldChar w:fldCharType="end"/>
            </w:r>
          </w:hyperlink>
        </w:p>
        <w:p w14:paraId="08F34B86" w14:textId="41FE4A50" w:rsidR="008F78F7" w:rsidRDefault="00000000">
          <w:pPr>
            <w:pStyle w:val="TOC1"/>
            <w:tabs>
              <w:tab w:val="right" w:leader="dot" w:pos="13948"/>
            </w:tabs>
            <w:rPr>
              <w:rFonts w:eastAsiaTheme="minorEastAsia"/>
              <w:noProof/>
              <w:lang w:eastAsia="en-GB"/>
            </w:rPr>
          </w:pPr>
          <w:hyperlink w:anchor="_Toc118750560" w:history="1">
            <w:r w:rsidR="008F78F7" w:rsidRPr="00EE7E12">
              <w:rPr>
                <w:rStyle w:val="Hyperlink"/>
                <w:noProof/>
              </w:rPr>
              <w:t>Part A</w:t>
            </w:r>
            <w:r w:rsidR="008F78F7">
              <w:rPr>
                <w:noProof/>
                <w:webHidden/>
              </w:rPr>
              <w:tab/>
            </w:r>
            <w:r w:rsidR="008F78F7">
              <w:rPr>
                <w:noProof/>
                <w:webHidden/>
              </w:rPr>
              <w:fldChar w:fldCharType="begin"/>
            </w:r>
            <w:r w:rsidR="008F78F7">
              <w:rPr>
                <w:noProof/>
                <w:webHidden/>
              </w:rPr>
              <w:instrText xml:space="preserve"> PAGEREF _Toc118750560 \h </w:instrText>
            </w:r>
            <w:r w:rsidR="008F78F7">
              <w:rPr>
                <w:noProof/>
                <w:webHidden/>
              </w:rPr>
            </w:r>
            <w:r w:rsidR="008F78F7">
              <w:rPr>
                <w:noProof/>
                <w:webHidden/>
              </w:rPr>
              <w:fldChar w:fldCharType="separate"/>
            </w:r>
            <w:r w:rsidR="008F78F7">
              <w:rPr>
                <w:noProof/>
                <w:webHidden/>
              </w:rPr>
              <w:t>4</w:t>
            </w:r>
            <w:r w:rsidR="008F78F7">
              <w:rPr>
                <w:noProof/>
                <w:webHidden/>
              </w:rPr>
              <w:fldChar w:fldCharType="end"/>
            </w:r>
          </w:hyperlink>
        </w:p>
        <w:p w14:paraId="78A5165D" w14:textId="6E6A1CAC" w:rsidR="008F78F7" w:rsidRDefault="00000000">
          <w:pPr>
            <w:pStyle w:val="TOC1"/>
            <w:tabs>
              <w:tab w:val="right" w:leader="dot" w:pos="13948"/>
            </w:tabs>
            <w:rPr>
              <w:rFonts w:eastAsiaTheme="minorEastAsia"/>
              <w:noProof/>
              <w:lang w:eastAsia="en-GB"/>
            </w:rPr>
          </w:pPr>
          <w:hyperlink w:anchor="_Toc118750561" w:history="1">
            <w:r w:rsidR="008F78F7" w:rsidRPr="00EE7E12">
              <w:rPr>
                <w:rStyle w:val="Hyperlink"/>
                <w:noProof/>
              </w:rPr>
              <w:t>Part B</w:t>
            </w:r>
            <w:r w:rsidR="008F78F7">
              <w:rPr>
                <w:noProof/>
                <w:webHidden/>
              </w:rPr>
              <w:tab/>
            </w:r>
            <w:r w:rsidR="008F78F7">
              <w:rPr>
                <w:noProof/>
                <w:webHidden/>
              </w:rPr>
              <w:fldChar w:fldCharType="begin"/>
            </w:r>
            <w:r w:rsidR="008F78F7">
              <w:rPr>
                <w:noProof/>
                <w:webHidden/>
              </w:rPr>
              <w:instrText xml:space="preserve"> PAGEREF _Toc118750561 \h </w:instrText>
            </w:r>
            <w:r w:rsidR="008F78F7">
              <w:rPr>
                <w:noProof/>
                <w:webHidden/>
              </w:rPr>
            </w:r>
            <w:r w:rsidR="008F78F7">
              <w:rPr>
                <w:noProof/>
                <w:webHidden/>
              </w:rPr>
              <w:fldChar w:fldCharType="separate"/>
            </w:r>
            <w:r w:rsidR="008F78F7">
              <w:rPr>
                <w:noProof/>
                <w:webHidden/>
              </w:rPr>
              <w:t>6</w:t>
            </w:r>
            <w:r w:rsidR="008F78F7">
              <w:rPr>
                <w:noProof/>
                <w:webHidden/>
              </w:rPr>
              <w:fldChar w:fldCharType="end"/>
            </w:r>
          </w:hyperlink>
        </w:p>
        <w:p w14:paraId="7057E0F3" w14:textId="6E21F9FC" w:rsidR="008F78F7" w:rsidRDefault="00000000">
          <w:pPr>
            <w:pStyle w:val="TOC1"/>
            <w:tabs>
              <w:tab w:val="right" w:leader="dot" w:pos="13948"/>
            </w:tabs>
            <w:rPr>
              <w:rFonts w:eastAsiaTheme="minorEastAsia"/>
              <w:noProof/>
              <w:lang w:eastAsia="en-GB"/>
            </w:rPr>
          </w:pPr>
          <w:hyperlink w:anchor="_Toc118750562" w:history="1">
            <w:r w:rsidR="008F78F7" w:rsidRPr="00EE7E12">
              <w:rPr>
                <w:rStyle w:val="Hyperlink"/>
                <w:noProof/>
              </w:rPr>
              <w:t>Part C</w:t>
            </w:r>
            <w:r w:rsidR="008F78F7">
              <w:rPr>
                <w:noProof/>
                <w:webHidden/>
              </w:rPr>
              <w:tab/>
            </w:r>
            <w:r w:rsidR="008F78F7">
              <w:rPr>
                <w:noProof/>
                <w:webHidden/>
              </w:rPr>
              <w:fldChar w:fldCharType="begin"/>
            </w:r>
            <w:r w:rsidR="008F78F7">
              <w:rPr>
                <w:noProof/>
                <w:webHidden/>
              </w:rPr>
              <w:instrText xml:space="preserve"> PAGEREF _Toc118750562 \h </w:instrText>
            </w:r>
            <w:r w:rsidR="008F78F7">
              <w:rPr>
                <w:noProof/>
                <w:webHidden/>
              </w:rPr>
            </w:r>
            <w:r w:rsidR="008F78F7">
              <w:rPr>
                <w:noProof/>
                <w:webHidden/>
              </w:rPr>
              <w:fldChar w:fldCharType="separate"/>
            </w:r>
            <w:r w:rsidR="008F78F7">
              <w:rPr>
                <w:noProof/>
                <w:webHidden/>
              </w:rPr>
              <w:t>7</w:t>
            </w:r>
            <w:r w:rsidR="008F78F7">
              <w:rPr>
                <w:noProof/>
                <w:webHidden/>
              </w:rPr>
              <w:fldChar w:fldCharType="end"/>
            </w:r>
          </w:hyperlink>
        </w:p>
        <w:p w14:paraId="765DAB28" w14:textId="1985E3D7" w:rsidR="008F78F7" w:rsidRDefault="00000000">
          <w:pPr>
            <w:pStyle w:val="TOC1"/>
            <w:tabs>
              <w:tab w:val="right" w:leader="dot" w:pos="13948"/>
            </w:tabs>
            <w:rPr>
              <w:rFonts w:eastAsiaTheme="minorEastAsia"/>
              <w:noProof/>
              <w:lang w:eastAsia="en-GB"/>
            </w:rPr>
          </w:pPr>
          <w:hyperlink w:anchor="_Toc118750563" w:history="1">
            <w:r w:rsidR="008F78F7" w:rsidRPr="00EE7E12">
              <w:rPr>
                <w:rStyle w:val="Hyperlink"/>
                <w:noProof/>
              </w:rPr>
              <w:t>Part D</w:t>
            </w:r>
            <w:r w:rsidR="008F78F7">
              <w:rPr>
                <w:noProof/>
                <w:webHidden/>
              </w:rPr>
              <w:tab/>
            </w:r>
            <w:r w:rsidR="008F78F7">
              <w:rPr>
                <w:noProof/>
                <w:webHidden/>
              </w:rPr>
              <w:fldChar w:fldCharType="begin"/>
            </w:r>
            <w:r w:rsidR="008F78F7">
              <w:rPr>
                <w:noProof/>
                <w:webHidden/>
              </w:rPr>
              <w:instrText xml:space="preserve"> PAGEREF _Toc118750563 \h </w:instrText>
            </w:r>
            <w:r w:rsidR="008F78F7">
              <w:rPr>
                <w:noProof/>
                <w:webHidden/>
              </w:rPr>
            </w:r>
            <w:r w:rsidR="008F78F7">
              <w:rPr>
                <w:noProof/>
                <w:webHidden/>
              </w:rPr>
              <w:fldChar w:fldCharType="separate"/>
            </w:r>
            <w:r w:rsidR="008F78F7">
              <w:rPr>
                <w:noProof/>
                <w:webHidden/>
              </w:rPr>
              <w:t>8</w:t>
            </w:r>
            <w:r w:rsidR="008F78F7">
              <w:rPr>
                <w:noProof/>
                <w:webHidden/>
              </w:rPr>
              <w:fldChar w:fldCharType="end"/>
            </w:r>
          </w:hyperlink>
        </w:p>
        <w:p w14:paraId="027C187E" w14:textId="7AF8EF2F" w:rsidR="008F78F7" w:rsidRDefault="00000000">
          <w:pPr>
            <w:pStyle w:val="TOC1"/>
            <w:tabs>
              <w:tab w:val="right" w:leader="dot" w:pos="13948"/>
            </w:tabs>
            <w:rPr>
              <w:rFonts w:eastAsiaTheme="minorEastAsia"/>
              <w:noProof/>
              <w:lang w:eastAsia="en-GB"/>
            </w:rPr>
          </w:pPr>
          <w:hyperlink w:anchor="_Toc118750564" w:history="1">
            <w:r w:rsidR="008F78F7" w:rsidRPr="00EE7E12">
              <w:rPr>
                <w:rStyle w:val="Hyperlink"/>
                <w:noProof/>
              </w:rPr>
              <w:t>Part E</w:t>
            </w:r>
            <w:r w:rsidR="008F78F7">
              <w:rPr>
                <w:noProof/>
                <w:webHidden/>
              </w:rPr>
              <w:tab/>
            </w:r>
            <w:r w:rsidR="008F78F7">
              <w:rPr>
                <w:noProof/>
                <w:webHidden/>
              </w:rPr>
              <w:fldChar w:fldCharType="begin"/>
            </w:r>
            <w:r w:rsidR="008F78F7">
              <w:rPr>
                <w:noProof/>
                <w:webHidden/>
              </w:rPr>
              <w:instrText xml:space="preserve"> PAGEREF _Toc118750564 \h </w:instrText>
            </w:r>
            <w:r w:rsidR="008F78F7">
              <w:rPr>
                <w:noProof/>
                <w:webHidden/>
              </w:rPr>
            </w:r>
            <w:r w:rsidR="008F78F7">
              <w:rPr>
                <w:noProof/>
                <w:webHidden/>
              </w:rPr>
              <w:fldChar w:fldCharType="separate"/>
            </w:r>
            <w:r w:rsidR="008F78F7">
              <w:rPr>
                <w:noProof/>
                <w:webHidden/>
              </w:rPr>
              <w:t>10</w:t>
            </w:r>
            <w:r w:rsidR="008F78F7">
              <w:rPr>
                <w:noProof/>
                <w:webHidden/>
              </w:rPr>
              <w:fldChar w:fldCharType="end"/>
            </w:r>
          </w:hyperlink>
        </w:p>
        <w:p w14:paraId="6DC45018" w14:textId="21090320" w:rsidR="008F78F7" w:rsidRDefault="00000000">
          <w:pPr>
            <w:pStyle w:val="TOC1"/>
            <w:tabs>
              <w:tab w:val="right" w:leader="dot" w:pos="13948"/>
            </w:tabs>
            <w:rPr>
              <w:rFonts w:eastAsiaTheme="minorEastAsia"/>
              <w:noProof/>
              <w:lang w:eastAsia="en-GB"/>
            </w:rPr>
          </w:pPr>
          <w:hyperlink w:anchor="_Toc118750565" w:history="1">
            <w:r w:rsidR="008F78F7" w:rsidRPr="00EE7E12">
              <w:rPr>
                <w:rStyle w:val="Hyperlink"/>
                <w:noProof/>
              </w:rPr>
              <w:t>Part F</w:t>
            </w:r>
            <w:r w:rsidR="008F78F7">
              <w:rPr>
                <w:noProof/>
                <w:webHidden/>
              </w:rPr>
              <w:tab/>
            </w:r>
            <w:r w:rsidR="008F78F7">
              <w:rPr>
                <w:noProof/>
                <w:webHidden/>
              </w:rPr>
              <w:fldChar w:fldCharType="begin"/>
            </w:r>
            <w:r w:rsidR="008F78F7">
              <w:rPr>
                <w:noProof/>
                <w:webHidden/>
              </w:rPr>
              <w:instrText xml:space="preserve"> PAGEREF _Toc118750565 \h </w:instrText>
            </w:r>
            <w:r w:rsidR="008F78F7">
              <w:rPr>
                <w:noProof/>
                <w:webHidden/>
              </w:rPr>
            </w:r>
            <w:r w:rsidR="008F78F7">
              <w:rPr>
                <w:noProof/>
                <w:webHidden/>
              </w:rPr>
              <w:fldChar w:fldCharType="separate"/>
            </w:r>
            <w:r w:rsidR="008F78F7">
              <w:rPr>
                <w:noProof/>
                <w:webHidden/>
              </w:rPr>
              <w:t>12</w:t>
            </w:r>
            <w:r w:rsidR="008F78F7">
              <w:rPr>
                <w:noProof/>
                <w:webHidden/>
              </w:rPr>
              <w:fldChar w:fldCharType="end"/>
            </w:r>
          </w:hyperlink>
        </w:p>
        <w:p w14:paraId="1F419D03" w14:textId="68511C50" w:rsidR="008F78F7" w:rsidRDefault="00000000">
          <w:pPr>
            <w:pStyle w:val="TOC1"/>
            <w:tabs>
              <w:tab w:val="right" w:leader="dot" w:pos="13948"/>
            </w:tabs>
            <w:rPr>
              <w:rFonts w:eastAsiaTheme="minorEastAsia"/>
              <w:noProof/>
              <w:lang w:eastAsia="en-GB"/>
            </w:rPr>
          </w:pPr>
          <w:hyperlink w:anchor="_Toc118750566" w:history="1">
            <w:r w:rsidR="008F78F7" w:rsidRPr="00EE7E12">
              <w:rPr>
                <w:rStyle w:val="Hyperlink"/>
                <w:noProof/>
              </w:rPr>
              <w:t>Part G</w:t>
            </w:r>
            <w:r w:rsidR="008F78F7">
              <w:rPr>
                <w:noProof/>
                <w:webHidden/>
              </w:rPr>
              <w:tab/>
            </w:r>
            <w:r w:rsidR="008F78F7">
              <w:rPr>
                <w:noProof/>
                <w:webHidden/>
              </w:rPr>
              <w:fldChar w:fldCharType="begin"/>
            </w:r>
            <w:r w:rsidR="008F78F7">
              <w:rPr>
                <w:noProof/>
                <w:webHidden/>
              </w:rPr>
              <w:instrText xml:space="preserve"> PAGEREF _Toc118750566 \h </w:instrText>
            </w:r>
            <w:r w:rsidR="008F78F7">
              <w:rPr>
                <w:noProof/>
                <w:webHidden/>
              </w:rPr>
            </w:r>
            <w:r w:rsidR="008F78F7">
              <w:rPr>
                <w:noProof/>
                <w:webHidden/>
              </w:rPr>
              <w:fldChar w:fldCharType="separate"/>
            </w:r>
            <w:r w:rsidR="008F78F7">
              <w:rPr>
                <w:noProof/>
                <w:webHidden/>
              </w:rPr>
              <w:t>13</w:t>
            </w:r>
            <w:r w:rsidR="008F78F7">
              <w:rPr>
                <w:noProof/>
                <w:webHidden/>
              </w:rPr>
              <w:fldChar w:fldCharType="end"/>
            </w:r>
          </w:hyperlink>
        </w:p>
        <w:p w14:paraId="3331430C" w14:textId="32148245" w:rsidR="008F78F7" w:rsidRDefault="00000000">
          <w:pPr>
            <w:pStyle w:val="TOC1"/>
            <w:tabs>
              <w:tab w:val="right" w:leader="dot" w:pos="13948"/>
            </w:tabs>
            <w:rPr>
              <w:rFonts w:eastAsiaTheme="minorEastAsia"/>
              <w:noProof/>
              <w:lang w:eastAsia="en-GB"/>
            </w:rPr>
          </w:pPr>
          <w:hyperlink w:anchor="_Toc118750567" w:history="1">
            <w:r w:rsidR="008F78F7" w:rsidRPr="00EE7E12">
              <w:rPr>
                <w:rStyle w:val="Hyperlink"/>
                <w:noProof/>
              </w:rPr>
              <w:t>Part H</w:t>
            </w:r>
            <w:r w:rsidR="008F78F7">
              <w:rPr>
                <w:noProof/>
                <w:webHidden/>
              </w:rPr>
              <w:tab/>
            </w:r>
            <w:r w:rsidR="008F78F7">
              <w:rPr>
                <w:noProof/>
                <w:webHidden/>
              </w:rPr>
              <w:fldChar w:fldCharType="begin"/>
            </w:r>
            <w:r w:rsidR="008F78F7">
              <w:rPr>
                <w:noProof/>
                <w:webHidden/>
              </w:rPr>
              <w:instrText xml:space="preserve"> PAGEREF _Toc118750567 \h </w:instrText>
            </w:r>
            <w:r w:rsidR="008F78F7">
              <w:rPr>
                <w:noProof/>
                <w:webHidden/>
              </w:rPr>
            </w:r>
            <w:r w:rsidR="008F78F7">
              <w:rPr>
                <w:noProof/>
                <w:webHidden/>
              </w:rPr>
              <w:fldChar w:fldCharType="separate"/>
            </w:r>
            <w:r w:rsidR="008F78F7">
              <w:rPr>
                <w:noProof/>
                <w:webHidden/>
              </w:rPr>
              <w:t>14</w:t>
            </w:r>
            <w:r w:rsidR="008F78F7">
              <w:rPr>
                <w:noProof/>
                <w:webHidden/>
              </w:rPr>
              <w:fldChar w:fldCharType="end"/>
            </w:r>
          </w:hyperlink>
        </w:p>
        <w:p w14:paraId="03E5FDBA" w14:textId="4D652DEE" w:rsidR="008F78F7" w:rsidRDefault="00000000">
          <w:pPr>
            <w:pStyle w:val="TOC1"/>
            <w:tabs>
              <w:tab w:val="right" w:leader="dot" w:pos="13948"/>
            </w:tabs>
            <w:rPr>
              <w:rFonts w:eastAsiaTheme="minorEastAsia"/>
              <w:noProof/>
              <w:lang w:eastAsia="en-GB"/>
            </w:rPr>
          </w:pPr>
          <w:hyperlink w:anchor="_Toc118750568" w:history="1">
            <w:r w:rsidR="008F78F7" w:rsidRPr="00EE7E12">
              <w:rPr>
                <w:rStyle w:val="Hyperlink"/>
                <w:noProof/>
              </w:rPr>
              <w:t>Part I</w:t>
            </w:r>
            <w:r w:rsidR="008F78F7">
              <w:rPr>
                <w:noProof/>
                <w:webHidden/>
              </w:rPr>
              <w:tab/>
            </w:r>
            <w:r w:rsidR="008F78F7">
              <w:rPr>
                <w:noProof/>
                <w:webHidden/>
              </w:rPr>
              <w:fldChar w:fldCharType="begin"/>
            </w:r>
            <w:r w:rsidR="008F78F7">
              <w:rPr>
                <w:noProof/>
                <w:webHidden/>
              </w:rPr>
              <w:instrText xml:space="preserve"> PAGEREF _Toc118750568 \h </w:instrText>
            </w:r>
            <w:r w:rsidR="008F78F7">
              <w:rPr>
                <w:noProof/>
                <w:webHidden/>
              </w:rPr>
            </w:r>
            <w:r w:rsidR="008F78F7">
              <w:rPr>
                <w:noProof/>
                <w:webHidden/>
              </w:rPr>
              <w:fldChar w:fldCharType="separate"/>
            </w:r>
            <w:r w:rsidR="008F78F7">
              <w:rPr>
                <w:noProof/>
                <w:webHidden/>
              </w:rPr>
              <w:t>15</w:t>
            </w:r>
            <w:r w:rsidR="008F78F7">
              <w:rPr>
                <w:noProof/>
                <w:webHidden/>
              </w:rPr>
              <w:fldChar w:fldCharType="end"/>
            </w:r>
          </w:hyperlink>
        </w:p>
        <w:p w14:paraId="29437E4C" w14:textId="3A3F776F" w:rsidR="008F78F7" w:rsidRDefault="00000000">
          <w:pPr>
            <w:pStyle w:val="TOC1"/>
            <w:tabs>
              <w:tab w:val="right" w:leader="dot" w:pos="13948"/>
            </w:tabs>
            <w:rPr>
              <w:rFonts w:eastAsiaTheme="minorEastAsia"/>
              <w:noProof/>
              <w:lang w:eastAsia="en-GB"/>
            </w:rPr>
          </w:pPr>
          <w:hyperlink w:anchor="_Toc118750569" w:history="1">
            <w:r w:rsidR="008F78F7" w:rsidRPr="00EE7E12">
              <w:rPr>
                <w:rStyle w:val="Hyperlink"/>
                <w:noProof/>
              </w:rPr>
              <w:t>Appendix 1 - Pathway to Establish Minimum Detection</w:t>
            </w:r>
            <w:r w:rsidR="008F78F7">
              <w:rPr>
                <w:noProof/>
                <w:webHidden/>
              </w:rPr>
              <w:tab/>
            </w:r>
            <w:r w:rsidR="008F78F7">
              <w:rPr>
                <w:noProof/>
                <w:webHidden/>
              </w:rPr>
              <w:fldChar w:fldCharType="begin"/>
            </w:r>
            <w:r w:rsidR="008F78F7">
              <w:rPr>
                <w:noProof/>
                <w:webHidden/>
              </w:rPr>
              <w:instrText xml:space="preserve"> PAGEREF _Toc118750569 \h </w:instrText>
            </w:r>
            <w:r w:rsidR="008F78F7">
              <w:rPr>
                <w:noProof/>
                <w:webHidden/>
              </w:rPr>
            </w:r>
            <w:r w:rsidR="008F78F7">
              <w:rPr>
                <w:noProof/>
                <w:webHidden/>
              </w:rPr>
              <w:fldChar w:fldCharType="separate"/>
            </w:r>
            <w:r w:rsidR="008F78F7">
              <w:rPr>
                <w:noProof/>
                <w:webHidden/>
              </w:rPr>
              <w:t>16</w:t>
            </w:r>
            <w:r w:rsidR="008F78F7">
              <w:rPr>
                <w:noProof/>
                <w:webHidden/>
              </w:rPr>
              <w:fldChar w:fldCharType="end"/>
            </w:r>
          </w:hyperlink>
        </w:p>
        <w:p w14:paraId="1D50E627" w14:textId="136E5BC9" w:rsidR="008F78F7" w:rsidRDefault="00000000">
          <w:pPr>
            <w:pStyle w:val="TOC1"/>
            <w:tabs>
              <w:tab w:val="right" w:leader="dot" w:pos="13948"/>
            </w:tabs>
            <w:rPr>
              <w:rFonts w:eastAsiaTheme="minorEastAsia"/>
              <w:noProof/>
              <w:lang w:eastAsia="en-GB"/>
            </w:rPr>
          </w:pPr>
          <w:hyperlink w:anchor="_Toc118750570" w:history="1">
            <w:r w:rsidR="008F78F7" w:rsidRPr="00EE7E12">
              <w:rPr>
                <w:rStyle w:val="Hyperlink"/>
                <w:noProof/>
              </w:rPr>
              <w:t>Appendix 2 – Resources</w:t>
            </w:r>
            <w:r w:rsidR="008F78F7">
              <w:rPr>
                <w:noProof/>
                <w:webHidden/>
              </w:rPr>
              <w:tab/>
            </w:r>
            <w:r w:rsidR="008F78F7">
              <w:rPr>
                <w:noProof/>
                <w:webHidden/>
              </w:rPr>
              <w:fldChar w:fldCharType="begin"/>
            </w:r>
            <w:r w:rsidR="008F78F7">
              <w:rPr>
                <w:noProof/>
                <w:webHidden/>
              </w:rPr>
              <w:instrText xml:space="preserve"> PAGEREF _Toc118750570 \h </w:instrText>
            </w:r>
            <w:r w:rsidR="008F78F7">
              <w:rPr>
                <w:noProof/>
                <w:webHidden/>
              </w:rPr>
            </w:r>
            <w:r w:rsidR="008F78F7">
              <w:rPr>
                <w:noProof/>
                <w:webHidden/>
              </w:rPr>
              <w:fldChar w:fldCharType="separate"/>
            </w:r>
            <w:r w:rsidR="008F78F7">
              <w:rPr>
                <w:noProof/>
                <w:webHidden/>
              </w:rPr>
              <w:t>17</w:t>
            </w:r>
            <w:r w:rsidR="008F78F7">
              <w:rPr>
                <w:noProof/>
                <w:webHidden/>
              </w:rPr>
              <w:fldChar w:fldCharType="end"/>
            </w:r>
          </w:hyperlink>
        </w:p>
        <w:p w14:paraId="3C7FBEE8" w14:textId="2229E4FA" w:rsidR="00B20B5A" w:rsidRDefault="00B20B5A">
          <w:r>
            <w:rPr>
              <w:b/>
              <w:bCs/>
              <w:noProof/>
            </w:rPr>
            <w:fldChar w:fldCharType="end"/>
          </w:r>
        </w:p>
      </w:sdtContent>
    </w:sdt>
    <w:p w14:paraId="7D735A16" w14:textId="77777777" w:rsidR="00E14688" w:rsidRDefault="00E14688">
      <w:pPr>
        <w:rPr>
          <w:sz w:val="36"/>
          <w:szCs w:val="36"/>
        </w:rPr>
      </w:pPr>
      <w:r>
        <w:rPr>
          <w:sz w:val="36"/>
          <w:szCs w:val="36"/>
        </w:rPr>
        <w:br w:type="page"/>
      </w:r>
    </w:p>
    <w:p w14:paraId="01160C04" w14:textId="47074874" w:rsidR="00E14688" w:rsidRPr="00E14688" w:rsidRDefault="00E14688" w:rsidP="00E14688">
      <w:pPr>
        <w:pStyle w:val="Heading1"/>
      </w:pPr>
      <w:bookmarkStart w:id="0" w:name="_Toc118750558"/>
      <w:r>
        <w:lastRenderedPageBreak/>
        <w:t>Introduction</w:t>
      </w:r>
      <w:bookmarkEnd w:id="0"/>
    </w:p>
    <w:p w14:paraId="57775E7F" w14:textId="77777777" w:rsidR="00365584" w:rsidRDefault="00365584" w:rsidP="00E90450">
      <w:pPr>
        <w:spacing w:before="240"/>
      </w:pPr>
      <w:r>
        <w:t xml:space="preserve">This guide is intended to support (Q)TVIs to assess the visual abilities of children and young people (CYP) with complex additional support needs. In its basic form, it can be used as a guide to determine the minimal size that a child or young person can see using basic equipment. Appendix 1 gives a route to show how this can be achieved. Almost everything in this guide is customisable, for example if a CYP shows a preference for green, then a green airflow ball can be used rather than yellow.  If the CYP’s working distance is 20 centimetres, then targets can be brought closer to accommodate this. It is of </w:t>
      </w:r>
      <w:r w:rsidRPr="00365584">
        <w:rPr>
          <w:b/>
          <w:u w:val="single"/>
        </w:rPr>
        <w:t>vital importance</w:t>
      </w:r>
      <w:r>
        <w:t xml:space="preserve"> that any changes are recorded accurately in the CYP’s notes and reflected in the CYP’s vision profile.</w:t>
      </w:r>
    </w:p>
    <w:p w14:paraId="6132A65B" w14:textId="5A4E64A5" w:rsidR="00E90450" w:rsidRDefault="00365584" w:rsidP="00E90450">
      <w:pPr>
        <w:pStyle w:val="Heading2"/>
      </w:pPr>
      <w:bookmarkStart w:id="1" w:name="_Toc118750559"/>
      <w:r>
        <w:t>Carryi</w:t>
      </w:r>
      <w:r w:rsidR="00E90450">
        <w:t>ng out the assessment:</w:t>
      </w:r>
      <w:bookmarkEnd w:id="1"/>
    </w:p>
    <w:p w14:paraId="79809C2F" w14:textId="3C3FD448" w:rsidR="6A2BFE8C" w:rsidRDefault="6A2BFE8C" w:rsidP="54159467">
      <w:pPr>
        <w:pStyle w:val="Heading3"/>
        <w:numPr>
          <w:ilvl w:val="0"/>
          <w:numId w:val="1"/>
        </w:numPr>
      </w:pPr>
      <w:r>
        <w:t>Prior to the assessment:</w:t>
      </w:r>
    </w:p>
    <w:p w14:paraId="0C77FC9D" w14:textId="6B577800" w:rsidR="00E90450" w:rsidRDefault="00E90450" w:rsidP="00E90450">
      <w:pPr>
        <w:pStyle w:val="ListParagraph"/>
        <w:numPr>
          <w:ilvl w:val="0"/>
          <w:numId w:val="6"/>
        </w:numPr>
      </w:pPr>
      <w:r>
        <w:t>It is important that the CYP is comfortable working with you before you carry out any assessment. Spend time getting to know them by spending some time in class with them. You need to know what engagement/disengagement looks like before trying to assess their response to a visual stimulus.</w:t>
      </w:r>
    </w:p>
    <w:p w14:paraId="15A38360" w14:textId="7FCBBED8" w:rsidR="00E90450" w:rsidRDefault="00E90450" w:rsidP="00E90450">
      <w:pPr>
        <w:pStyle w:val="ListParagraph"/>
        <w:numPr>
          <w:ilvl w:val="0"/>
          <w:numId w:val="6"/>
        </w:numPr>
      </w:pPr>
      <w:r>
        <w:t>Make sure that the area that you are working in is free from distractions. Tidy away all pieces of equipment that are not being used. Have all the equipment that you need close to hand, but in a bag.</w:t>
      </w:r>
    </w:p>
    <w:p w14:paraId="50D0E3BD" w14:textId="1FA49180" w:rsidR="00E90450" w:rsidRDefault="00E90450" w:rsidP="00E90450">
      <w:pPr>
        <w:pStyle w:val="ListParagraph"/>
        <w:numPr>
          <w:ilvl w:val="0"/>
          <w:numId w:val="6"/>
        </w:numPr>
      </w:pPr>
      <w:r>
        <w:t>Consider what you are wearing, it can be a visual distraction. Have a large black, long sleeved shirt in your bag that you can put on over your own clothes.</w:t>
      </w:r>
    </w:p>
    <w:p w14:paraId="076E9F9D" w14:textId="72765B06" w:rsidR="00E90450" w:rsidRDefault="00E90450" w:rsidP="00E90450">
      <w:pPr>
        <w:pStyle w:val="ListParagraph"/>
        <w:numPr>
          <w:ilvl w:val="0"/>
          <w:numId w:val="6"/>
        </w:numPr>
      </w:pPr>
      <w:r>
        <w:t>Before the session starts, ask the class teacher if the child is feeling well, if they have had any seizures in the past 24 hours (if they are known to have epilepsy), if they have slept well</w:t>
      </w:r>
      <w:r w:rsidR="0019521D">
        <w:t xml:space="preserve">. Make sure that if any personal care is needed that it is done before the session starts. You are highly likely to get a very different visual response if the CYP is unwell, tired or uncomfortable. It </w:t>
      </w:r>
      <w:r w:rsidR="0019521D" w:rsidRPr="54159467">
        <w:rPr>
          <w:b/>
          <w:bCs/>
          <w:u w:val="single"/>
        </w:rPr>
        <w:t>can</w:t>
      </w:r>
      <w:r w:rsidR="0019521D">
        <w:t xml:space="preserve"> be worthwhile to go ahead with the session if the CYP is a little tired/unwell as staff still need to know the impact of this on the ability to use their vision and present materials accordingly.</w:t>
      </w:r>
    </w:p>
    <w:p w14:paraId="597912DE" w14:textId="1C4B1864" w:rsidR="4E6CEA50" w:rsidRDefault="4E6CEA50" w:rsidP="54159467">
      <w:pPr>
        <w:pStyle w:val="Heading3"/>
        <w:numPr>
          <w:ilvl w:val="0"/>
          <w:numId w:val="1"/>
        </w:numPr>
      </w:pPr>
      <w:r>
        <w:t>During the assessment</w:t>
      </w:r>
    </w:p>
    <w:p w14:paraId="418EEE57" w14:textId="010C8B7B" w:rsidR="0019521D" w:rsidRDefault="0019521D" w:rsidP="00E90450">
      <w:pPr>
        <w:pStyle w:val="ListParagraph"/>
        <w:numPr>
          <w:ilvl w:val="0"/>
          <w:numId w:val="6"/>
        </w:numPr>
      </w:pPr>
      <w:r>
        <w:t>Make sure the CYP is in a comfortable position before the session starts. Are they positioned for optimum use of their vision? If they find it difficult to maintain head control then it is likely that most of the CYP’s efforts will go into achieving this</w:t>
      </w:r>
      <w:r w:rsidR="00530B0D">
        <w:t>,</w:t>
      </w:r>
      <w:r>
        <w:t xml:space="preserve"> </w:t>
      </w:r>
      <w:r w:rsidR="00530B0D">
        <w:t>and their ability to respond to a visual stimulus will be much reduced.</w:t>
      </w:r>
    </w:p>
    <w:p w14:paraId="594F9E16" w14:textId="61DD5514" w:rsidR="00530B0D" w:rsidRDefault="00530B0D" w:rsidP="00E90450">
      <w:pPr>
        <w:pStyle w:val="ListParagraph"/>
        <w:numPr>
          <w:ilvl w:val="0"/>
          <w:numId w:val="6"/>
        </w:numPr>
      </w:pPr>
      <w:r>
        <w:t xml:space="preserve">Do not work through this entire document starting at Part A and carrying out every single activity. It is designed to be used vertically (ie work down the tasks in part A until the child does not give an appropriate response) but also horizontally (ie work on tasks from part A and then move on to part B doing similar tasks but changing </w:t>
      </w:r>
      <w:r w:rsidRPr="00530B0D">
        <w:rPr>
          <w:b/>
          <w:u w:val="single"/>
        </w:rPr>
        <w:t>only one variable</w:t>
      </w:r>
      <w:r>
        <w:t>).</w:t>
      </w:r>
    </w:p>
    <w:p w14:paraId="0315C9EB" w14:textId="7A59A9F1" w:rsidR="00530B0D" w:rsidRDefault="00530B0D" w:rsidP="00E90450">
      <w:pPr>
        <w:pStyle w:val="ListParagraph"/>
        <w:numPr>
          <w:ilvl w:val="0"/>
          <w:numId w:val="6"/>
        </w:numPr>
      </w:pPr>
      <w:r>
        <w:t xml:space="preserve">Sessions should be short. Form some children this may be as little as 10 minutes. They should have a pattern, which will help the CYP to relax in the sessions and become familiar with what is happening. </w:t>
      </w:r>
      <w:r w:rsidR="008B1BE3">
        <w:t>A</w:t>
      </w:r>
      <w:r>
        <w:t xml:space="preserve"> short song</w:t>
      </w:r>
      <w:r w:rsidR="008B1BE3">
        <w:t xml:space="preserve"> that is</w:t>
      </w:r>
      <w:r>
        <w:t xml:space="preserve"> unique to your session can be used</w:t>
      </w:r>
      <w:r w:rsidR="008B1BE3">
        <w:t xml:space="preserve"> </w:t>
      </w:r>
      <w:r>
        <w:t>at the start</w:t>
      </w:r>
      <w:r w:rsidR="008B1BE3">
        <w:t xml:space="preserve">. It can also be helpful to </w:t>
      </w:r>
      <w:r w:rsidR="008B1BE3">
        <w:lastRenderedPageBreak/>
        <w:t>have a way of signifying the end of the session. This may be another song that is unique to your session or preferably, use whatever routine has been set in class to denote the end of a session/transition as this promotes consistency.</w:t>
      </w:r>
    </w:p>
    <w:p w14:paraId="1C85C24D" w14:textId="6BD474CA" w:rsidR="008B1BE3" w:rsidRDefault="008B1BE3" w:rsidP="00E90450">
      <w:pPr>
        <w:pStyle w:val="ListParagraph"/>
        <w:numPr>
          <w:ilvl w:val="0"/>
          <w:numId w:val="6"/>
        </w:numPr>
      </w:pPr>
      <w:r>
        <w:t xml:space="preserve">When presenting the CYP with the visual stimuli, </w:t>
      </w:r>
      <w:r w:rsidRPr="54159467">
        <w:rPr>
          <w:b/>
          <w:bCs/>
          <w:u w:val="single"/>
        </w:rPr>
        <w:t>do not</w:t>
      </w:r>
      <w:r>
        <w:t xml:space="preserve"> provide a running commentary. You may need to make a noise by tapping the stimulus at first  to attract their attention, but thereafter allow the CYP to look. </w:t>
      </w:r>
      <w:r w:rsidR="006C4F12">
        <w:t>Use o</w:t>
      </w:r>
      <w:r>
        <w:t>n-body signing</w:t>
      </w:r>
      <w:r w:rsidR="006C4F12">
        <w:t>,</w:t>
      </w:r>
      <w:r>
        <w:t xml:space="preserve"> or any other sign system that is appropriate for the CYP’</w:t>
      </w:r>
      <w:r w:rsidR="006C4F12">
        <w:t>s vision,</w:t>
      </w:r>
      <w:r>
        <w:t xml:space="preserve"> during the session. </w:t>
      </w:r>
      <w:r w:rsidR="006C4F12">
        <w:t>Use s</w:t>
      </w:r>
      <w:r>
        <w:t>hort and simple phr</w:t>
      </w:r>
      <w:r w:rsidR="006C4F12">
        <w:t>ases or sentences</w:t>
      </w:r>
      <w:r>
        <w:t>.</w:t>
      </w:r>
    </w:p>
    <w:p w14:paraId="04991244" w14:textId="79D049AE" w:rsidR="7B6462A8" w:rsidRDefault="7B6462A8" w:rsidP="54159467">
      <w:pPr>
        <w:pStyle w:val="ListParagraph"/>
        <w:numPr>
          <w:ilvl w:val="0"/>
          <w:numId w:val="6"/>
        </w:numPr>
      </w:pPr>
      <w:r>
        <w:t xml:space="preserve">It is </w:t>
      </w:r>
      <w:r w:rsidRPr="54159467">
        <w:rPr>
          <w:b/>
          <w:bCs/>
        </w:rPr>
        <w:t xml:space="preserve">VITAL </w:t>
      </w:r>
      <w:r>
        <w:t>that you give the CYP enough time to respond to the visual stimulus. Wait, wait, wait and then wait a bit more</w:t>
      </w:r>
      <w:r w:rsidR="10BBF036">
        <w:t>. It takes time for CYP with complex additional needs to process what they are seeing</w:t>
      </w:r>
    </w:p>
    <w:p w14:paraId="50916158" w14:textId="0C0A2875" w:rsidR="006C4F12" w:rsidRDefault="007C17A1" w:rsidP="00E90450">
      <w:pPr>
        <w:pStyle w:val="ListParagraph"/>
        <w:numPr>
          <w:ilvl w:val="0"/>
          <w:numId w:val="6"/>
        </w:numPr>
      </w:pPr>
      <w:r>
        <w:t>Activities should be repeated several times in order to build up a full picture of how the CYP uses their vision.</w:t>
      </w:r>
      <w:r w:rsidR="00252691">
        <w:t xml:space="preserve"> </w:t>
      </w:r>
      <w:r w:rsidR="006C4F12">
        <w:t>Be prepared that some sessions will go well and others…</w:t>
      </w:r>
      <w:r w:rsidR="00252691">
        <w:t>..less well! You can l</w:t>
      </w:r>
      <w:r w:rsidR="006C4F12">
        <w:t>earn from all of them.</w:t>
      </w:r>
    </w:p>
    <w:p w14:paraId="2B8D68CE" w14:textId="7AFA3895" w:rsidR="25967BFF" w:rsidRDefault="25967BFF" w:rsidP="54159467">
      <w:pPr>
        <w:pStyle w:val="Heading3"/>
        <w:numPr>
          <w:ilvl w:val="0"/>
          <w:numId w:val="1"/>
        </w:numPr>
      </w:pPr>
      <w:r>
        <w:t>After the session</w:t>
      </w:r>
    </w:p>
    <w:p w14:paraId="218F562E" w14:textId="2CCF5502" w:rsidR="00252691" w:rsidRDefault="00252691" w:rsidP="00E90450">
      <w:pPr>
        <w:pStyle w:val="ListParagraph"/>
        <w:numPr>
          <w:ilvl w:val="0"/>
          <w:numId w:val="6"/>
        </w:numPr>
      </w:pPr>
      <w:r>
        <w:t>Record keeping is key. Note small changes in behaviour. Write down what you have seen immediately following the session. Factor in time to write down your observations into the length of the session.</w:t>
      </w:r>
    </w:p>
    <w:p w14:paraId="07E1BD3A" w14:textId="1669E41A" w:rsidR="1D7AE3E4" w:rsidRDefault="1D7AE3E4" w:rsidP="54159467">
      <w:pPr>
        <w:pStyle w:val="ListParagraph"/>
        <w:numPr>
          <w:ilvl w:val="0"/>
          <w:numId w:val="6"/>
        </w:numPr>
      </w:pPr>
      <w:r>
        <w:t>Share your observations with school staff and parents to triangulate your observations and build up a rich picture of how the CYP is using their vision.</w:t>
      </w:r>
    </w:p>
    <w:p w14:paraId="28FCE8D9" w14:textId="62E0377B" w:rsidR="00252691" w:rsidRPr="00E90450" w:rsidRDefault="00252691" w:rsidP="00252691">
      <w:pPr>
        <w:pStyle w:val="ListParagraph"/>
      </w:pPr>
    </w:p>
    <w:p w14:paraId="6E8D1E28" w14:textId="71303373" w:rsidR="00FE7410" w:rsidRDefault="00FE7410">
      <w:pPr>
        <w:rPr>
          <w:rFonts w:asciiTheme="majorHAnsi" w:eastAsiaTheme="majorEastAsia" w:hAnsiTheme="majorHAnsi" w:cstheme="majorBidi"/>
          <w:color w:val="2E74B5" w:themeColor="accent1" w:themeShade="BF"/>
          <w:sz w:val="32"/>
          <w:szCs w:val="32"/>
        </w:rPr>
      </w:pPr>
      <w:r>
        <w:br w:type="page"/>
      </w:r>
    </w:p>
    <w:p w14:paraId="75639397" w14:textId="77777777" w:rsidR="00FE7410" w:rsidRDefault="00FE7410" w:rsidP="264252FD">
      <w:pPr>
        <w:rPr>
          <w:rStyle w:val="Heading1Char"/>
        </w:rPr>
        <w:sectPr w:rsidR="00FE7410" w:rsidSect="00B20B5A">
          <w:footerReference w:type="default" r:id="rId13"/>
          <w:pgSz w:w="16838" w:h="11906" w:orient="landscape"/>
          <w:pgMar w:top="1440" w:right="1440" w:bottom="1440" w:left="1440" w:header="708" w:footer="708" w:gutter="0"/>
          <w:pgNumType w:start="0"/>
          <w:cols w:space="708"/>
          <w:titlePg/>
          <w:docGrid w:linePitch="360"/>
        </w:sectPr>
      </w:pPr>
    </w:p>
    <w:p w14:paraId="4E7FF908" w14:textId="2A6EBD5E" w:rsidR="007142E3" w:rsidRDefault="007142E3" w:rsidP="264252FD">
      <w:bookmarkStart w:id="2" w:name="_Toc118750560"/>
      <w:r>
        <w:rPr>
          <w:rStyle w:val="Heading1Char"/>
        </w:rPr>
        <w:lastRenderedPageBreak/>
        <w:t>Part A</w:t>
      </w:r>
      <w:bookmarkEnd w:id="2"/>
    </w:p>
    <w:p w14:paraId="136CDC2C" w14:textId="30AF41E7" w:rsidR="004333E5" w:rsidRDefault="5C9A01A7" w:rsidP="264252FD">
      <w:r>
        <w:t>Although presented in a list form, not all tasks will b</w:t>
      </w:r>
      <w:r w:rsidR="21214B1B">
        <w:t xml:space="preserve">e achieved by all children due to </w:t>
      </w:r>
      <w:r w:rsidR="2C6911DB">
        <w:t>challenges with gross and/or fine motor control.</w:t>
      </w:r>
      <w:r w:rsidR="2CED43FD">
        <w:t xml:space="preserve"> If the child or young person can consistently </w:t>
      </w:r>
      <w:r w:rsidR="447E0563">
        <w:t>respond</w:t>
      </w:r>
      <w:r w:rsidR="2CED43FD">
        <w:t xml:space="preserve"> to light in the dark environment, then activities from P</w:t>
      </w:r>
      <w:r w:rsidR="662CA4E0">
        <w:t>art B should be attempted.</w:t>
      </w:r>
    </w:p>
    <w:tbl>
      <w:tblPr>
        <w:tblStyle w:val="GridTable4-Accent2"/>
        <w:tblW w:w="5000" w:type="pct"/>
        <w:tblLook w:val="04A0" w:firstRow="1" w:lastRow="0" w:firstColumn="1" w:lastColumn="0" w:noHBand="0" w:noVBand="1"/>
      </w:tblPr>
      <w:tblGrid>
        <w:gridCol w:w="5669"/>
        <w:gridCol w:w="2068"/>
        <w:gridCol w:w="2071"/>
        <w:gridCol w:w="2070"/>
        <w:gridCol w:w="2070"/>
      </w:tblGrid>
      <w:tr w:rsidR="004333E5" w14:paraId="0763AF53"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24747A5" w14:textId="77777777" w:rsidR="004333E5" w:rsidRDefault="004333E5" w:rsidP="004333E5">
            <w:r>
              <w:t>Task</w:t>
            </w:r>
          </w:p>
        </w:tc>
        <w:tc>
          <w:tcPr>
            <w:tcW w:w="741" w:type="pct"/>
          </w:tcPr>
          <w:p w14:paraId="1394769C" w14:textId="77777777" w:rsidR="004333E5" w:rsidRDefault="004333E5" w:rsidP="004333E5">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41970734" w14:textId="77777777" w:rsidR="004333E5" w:rsidRDefault="004333E5" w:rsidP="004333E5">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59FC2922" w14:textId="77777777" w:rsidR="004333E5" w:rsidRDefault="004333E5" w:rsidP="004333E5">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39C2F5FD" w14:textId="77777777" w:rsidR="004333E5" w:rsidRDefault="004333E5" w:rsidP="004333E5">
            <w:pPr>
              <w:cnfStyle w:val="100000000000" w:firstRow="1" w:lastRow="0" w:firstColumn="0" w:lastColumn="0" w:oddVBand="0" w:evenVBand="0" w:oddHBand="0" w:evenHBand="0" w:firstRowFirstColumn="0" w:firstRowLastColumn="0" w:lastRowFirstColumn="0" w:lastRowLastColumn="0"/>
            </w:pPr>
            <w:r>
              <w:t>Date &amp; Comments</w:t>
            </w:r>
          </w:p>
        </w:tc>
      </w:tr>
      <w:tr w:rsidR="004333E5" w14:paraId="2AFE92D3"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1649B069" w14:textId="77777777" w:rsidR="004333E5" w:rsidRDefault="004333E5" w:rsidP="004333E5">
            <w:r>
              <w:t>Response to light</w:t>
            </w:r>
          </w:p>
        </w:tc>
        <w:tc>
          <w:tcPr>
            <w:tcW w:w="741" w:type="pct"/>
          </w:tcPr>
          <w:p w14:paraId="24017AE5"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67D4795B"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5D4093EA"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11775B84"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r>
      <w:tr w:rsidR="004333E5" w14:paraId="59D2FAB8"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03536127" w14:textId="2935102B" w:rsidR="004333E5" w:rsidRDefault="00D5648B" w:rsidP="00D5648B">
            <w:r>
              <w:t xml:space="preserve">i. </w:t>
            </w:r>
            <w:r w:rsidR="004333E5">
              <w:t>Shows awareness of lights being turned on and off from pitch dark room.</w:t>
            </w:r>
          </w:p>
        </w:tc>
        <w:tc>
          <w:tcPr>
            <w:tcW w:w="741" w:type="pct"/>
          </w:tcPr>
          <w:p w14:paraId="30C2C6FF"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B58F676"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5EF3E4D5"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4D9EA2A9"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r>
      <w:tr w:rsidR="004333E5" w14:paraId="2EF22350"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DE95012" w14:textId="23AE5F24" w:rsidR="004333E5" w:rsidRDefault="00D5648B" w:rsidP="00D5648B">
            <w:r>
              <w:t xml:space="preserve">ii. </w:t>
            </w:r>
            <w:r w:rsidR="004333E5">
              <w:t>Shows awareness of reflected light in dark environment (e.g. pen torch on a mirror).</w:t>
            </w:r>
          </w:p>
        </w:tc>
        <w:tc>
          <w:tcPr>
            <w:tcW w:w="741" w:type="pct"/>
          </w:tcPr>
          <w:p w14:paraId="4AB1733E"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149EEDEA"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3019DC10"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6B1C122C"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r>
      <w:tr w:rsidR="004333E5" w14:paraId="47332710"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1A417B52" w14:textId="76F31032" w:rsidR="004333E5" w:rsidRDefault="00D5648B" w:rsidP="00D5648B">
            <w:r>
              <w:t xml:space="preserve">iii. </w:t>
            </w:r>
            <w:r w:rsidR="004333E5">
              <w:t>Shows awareness of changing light</w:t>
            </w:r>
            <w:r>
              <w:t xml:space="preserve"> levels/</w:t>
            </w:r>
            <w:r w:rsidR="004333E5">
              <w:t>colours</w:t>
            </w:r>
            <w:r>
              <w:t xml:space="preserve"> e.g.</w:t>
            </w:r>
            <w:r w:rsidR="004333E5">
              <w:t xml:space="preserve"> from a bubble tube.</w:t>
            </w:r>
          </w:p>
        </w:tc>
        <w:tc>
          <w:tcPr>
            <w:tcW w:w="741" w:type="pct"/>
          </w:tcPr>
          <w:p w14:paraId="5D24C8A9"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6732ED5C"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27C8C6D4"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5C8075C6"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r>
      <w:tr w:rsidR="004333E5" w14:paraId="3BE08DD1"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106E6D81" w14:textId="4EBE35B8" w:rsidR="004333E5" w:rsidRDefault="00D5648B" w:rsidP="00D5648B">
            <w:r>
              <w:t xml:space="preserve">iv. </w:t>
            </w:r>
            <w:r w:rsidR="004333E5">
              <w:t>Can fix on light source (e.g. pen torch)</w:t>
            </w:r>
            <w:r>
              <w:t xml:space="preserve"> when held centrally, in front</w:t>
            </w:r>
            <w:r w:rsidR="005D5EA1">
              <w:t xml:space="preserve"> (note distance).</w:t>
            </w:r>
          </w:p>
        </w:tc>
        <w:tc>
          <w:tcPr>
            <w:tcW w:w="741" w:type="pct"/>
          </w:tcPr>
          <w:p w14:paraId="776B956C"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75504CD6"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24A0B0A5"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43A56A01"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r>
      <w:tr w:rsidR="00ED189B" w14:paraId="091E5745"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0AD6285" w14:textId="1019E13E" w:rsidR="00ED189B" w:rsidRDefault="00D5648B" w:rsidP="00D5648B">
            <w:r>
              <w:t xml:space="preserve">v. </w:t>
            </w:r>
            <w:r w:rsidR="00ED189B">
              <w:t xml:space="preserve">Can fix on black and white </w:t>
            </w:r>
            <w:r w:rsidR="00A5034B">
              <w:t>cloth/</w:t>
            </w:r>
            <w:r w:rsidR="00ED189B">
              <w:t>object when presented centrally</w:t>
            </w:r>
            <w:r>
              <w:t>, in front</w:t>
            </w:r>
            <w:r w:rsidR="00ED189B">
              <w:t xml:space="preserve"> under UV light.</w:t>
            </w:r>
          </w:p>
        </w:tc>
        <w:tc>
          <w:tcPr>
            <w:tcW w:w="741" w:type="pct"/>
          </w:tcPr>
          <w:p w14:paraId="06A948C2"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2758F60C"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1AE3ED59"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51531A5"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r>
      <w:tr w:rsidR="004333E5" w14:paraId="5DA24891"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C069AC0" w14:textId="6111B29D" w:rsidR="004333E5" w:rsidRDefault="00D5648B" w:rsidP="00D5648B">
            <w:r>
              <w:t xml:space="preserve">vi. </w:t>
            </w:r>
            <w:r w:rsidR="005D5EA1">
              <w:t>Can fix on light source when it appears in four quadrants.</w:t>
            </w:r>
          </w:p>
        </w:tc>
        <w:tc>
          <w:tcPr>
            <w:tcW w:w="741" w:type="pct"/>
          </w:tcPr>
          <w:p w14:paraId="546BA9CA"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415D95E8"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3E4CB1DC"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1F5010D4"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r>
      <w:tr w:rsidR="004333E5" w14:paraId="381D3CB5"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5C6BB51" w14:textId="2DC6C7E3" w:rsidR="004333E5" w:rsidRDefault="00D5648B" w:rsidP="00D5648B">
            <w:r>
              <w:t xml:space="preserve">vii. </w:t>
            </w:r>
            <w:r w:rsidR="005D5EA1">
              <w:t>Can follow light sources when it moves from midpoint to right and back again.</w:t>
            </w:r>
          </w:p>
        </w:tc>
        <w:tc>
          <w:tcPr>
            <w:tcW w:w="741" w:type="pct"/>
          </w:tcPr>
          <w:p w14:paraId="240CE7B2"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1E216644"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025D06F0"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45DFDC8F" w14:textId="77777777" w:rsidR="004333E5" w:rsidRDefault="004333E5" w:rsidP="004333E5">
            <w:pPr>
              <w:cnfStyle w:val="000000000000" w:firstRow="0" w:lastRow="0" w:firstColumn="0" w:lastColumn="0" w:oddVBand="0" w:evenVBand="0" w:oddHBand="0" w:evenHBand="0" w:firstRowFirstColumn="0" w:firstRowLastColumn="0" w:lastRowFirstColumn="0" w:lastRowLastColumn="0"/>
            </w:pPr>
          </w:p>
        </w:tc>
      </w:tr>
      <w:tr w:rsidR="004333E5" w14:paraId="49FAC5A1"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4AEC5AB" w14:textId="4FC32225" w:rsidR="004333E5" w:rsidRDefault="00D5648B" w:rsidP="00D5648B">
            <w:r>
              <w:t xml:space="preserve">viii. </w:t>
            </w:r>
            <w:r w:rsidR="005D5EA1">
              <w:t>Can follow light sources when it moves from midpoint to left and back again.</w:t>
            </w:r>
          </w:p>
        </w:tc>
        <w:tc>
          <w:tcPr>
            <w:tcW w:w="741" w:type="pct"/>
          </w:tcPr>
          <w:p w14:paraId="4FE209C3"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2D9D531C"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078A27C7"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5A249F29" w14:textId="77777777" w:rsidR="004333E5" w:rsidRDefault="004333E5" w:rsidP="004333E5">
            <w:pPr>
              <w:cnfStyle w:val="000000100000" w:firstRow="0" w:lastRow="0" w:firstColumn="0" w:lastColumn="0" w:oddVBand="0" w:evenVBand="0" w:oddHBand="1" w:evenHBand="0" w:firstRowFirstColumn="0" w:firstRowLastColumn="0" w:lastRowFirstColumn="0" w:lastRowLastColumn="0"/>
            </w:pPr>
          </w:p>
        </w:tc>
      </w:tr>
      <w:tr w:rsidR="00A5034B" w14:paraId="6A137325"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65321212" w14:textId="7AFACBFB" w:rsidR="00A5034B" w:rsidRDefault="00A5034B" w:rsidP="00D5648B">
            <w:r>
              <w:t>ix. Can follow light sources from right to left and back again, crossing the mid-point.</w:t>
            </w:r>
          </w:p>
        </w:tc>
        <w:tc>
          <w:tcPr>
            <w:tcW w:w="741" w:type="pct"/>
          </w:tcPr>
          <w:p w14:paraId="4CEC249D" w14:textId="77777777" w:rsidR="00A5034B" w:rsidRDefault="00A5034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1A458057" w14:textId="77777777" w:rsidR="00A5034B" w:rsidRDefault="00A5034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77595342" w14:textId="77777777" w:rsidR="00A5034B" w:rsidRDefault="00A5034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8DBFA05" w14:textId="77777777" w:rsidR="00A5034B" w:rsidRDefault="00A5034B" w:rsidP="004333E5">
            <w:pPr>
              <w:cnfStyle w:val="000000000000" w:firstRow="0" w:lastRow="0" w:firstColumn="0" w:lastColumn="0" w:oddVBand="0" w:evenVBand="0" w:oddHBand="0" w:evenHBand="0" w:firstRowFirstColumn="0" w:firstRowLastColumn="0" w:lastRowFirstColumn="0" w:lastRowLastColumn="0"/>
            </w:pPr>
          </w:p>
        </w:tc>
      </w:tr>
      <w:tr w:rsidR="00ED189B" w14:paraId="199BBBCA"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347C943F" w14:textId="09202EAD" w:rsidR="00ED189B" w:rsidRDefault="00D5648B" w:rsidP="00D5648B">
            <w:r>
              <w:t xml:space="preserve">x. </w:t>
            </w:r>
            <w:r w:rsidR="00ED189B">
              <w:t xml:space="preserve">Can follow black and white </w:t>
            </w:r>
            <w:r w:rsidR="00A5034B">
              <w:t xml:space="preserve">cloth/ </w:t>
            </w:r>
            <w:r w:rsidR="00ED189B">
              <w:t>object under UV light when it moves from midpoint to right and back again.</w:t>
            </w:r>
          </w:p>
        </w:tc>
        <w:tc>
          <w:tcPr>
            <w:tcW w:w="741" w:type="pct"/>
          </w:tcPr>
          <w:p w14:paraId="2A4FF7CD"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58E22ED1"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782ADC5E"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1F54F730"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r>
      <w:tr w:rsidR="00ED189B" w14:paraId="04AFDF6E"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067FF593" w14:textId="5377521A" w:rsidR="00ED189B" w:rsidRDefault="00D5648B" w:rsidP="00D5648B">
            <w:r>
              <w:t>x</w:t>
            </w:r>
            <w:r w:rsidR="00A5034B">
              <w:t>i</w:t>
            </w:r>
            <w:r>
              <w:t xml:space="preserve">. </w:t>
            </w:r>
            <w:r w:rsidR="00ED189B">
              <w:t xml:space="preserve">Can follow black and white </w:t>
            </w:r>
            <w:r w:rsidR="00A5034B">
              <w:t xml:space="preserve">cloth/ </w:t>
            </w:r>
            <w:r w:rsidR="00ED189B">
              <w:t>object under UV light when it moves from midpoint to left and back again.</w:t>
            </w:r>
          </w:p>
        </w:tc>
        <w:tc>
          <w:tcPr>
            <w:tcW w:w="741" w:type="pct"/>
          </w:tcPr>
          <w:p w14:paraId="75FCBCED"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7BE8B699"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29B1F801"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2B8411E9" w14:textId="77777777" w:rsidR="00ED189B" w:rsidRDefault="00ED189B" w:rsidP="004333E5">
            <w:pPr>
              <w:cnfStyle w:val="000000000000" w:firstRow="0" w:lastRow="0" w:firstColumn="0" w:lastColumn="0" w:oddVBand="0" w:evenVBand="0" w:oddHBand="0" w:evenHBand="0" w:firstRowFirstColumn="0" w:firstRowLastColumn="0" w:lastRowFirstColumn="0" w:lastRowLastColumn="0"/>
            </w:pPr>
          </w:p>
        </w:tc>
      </w:tr>
      <w:tr w:rsidR="00ED189B" w14:paraId="0FFEFD04"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7822761B" w14:textId="5DBCF103" w:rsidR="00ED189B" w:rsidRDefault="00D5648B" w:rsidP="00D5648B">
            <w:r>
              <w:t xml:space="preserve">xii. </w:t>
            </w:r>
            <w:r w:rsidR="00ED189B">
              <w:t xml:space="preserve">Can follow black and white </w:t>
            </w:r>
            <w:r w:rsidR="004D7445">
              <w:t xml:space="preserve">cloth/ </w:t>
            </w:r>
            <w:r w:rsidR="00ED189B">
              <w:t>object under UV light moving  from right to left and back again, crossing the mid-point.</w:t>
            </w:r>
          </w:p>
        </w:tc>
        <w:tc>
          <w:tcPr>
            <w:tcW w:w="741" w:type="pct"/>
          </w:tcPr>
          <w:p w14:paraId="5D19EE35"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46D43F98"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579889FA"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11F21AE8"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r>
    </w:tbl>
    <w:p w14:paraId="3FDDD7B0" w14:textId="77777777" w:rsidR="00D5648B" w:rsidRDefault="00D5648B">
      <w:r>
        <w:br w:type="page"/>
      </w:r>
    </w:p>
    <w:tbl>
      <w:tblPr>
        <w:tblStyle w:val="GridTable4-Accent2"/>
        <w:tblW w:w="5000" w:type="pct"/>
        <w:tblLook w:val="04A0" w:firstRow="1" w:lastRow="0" w:firstColumn="1" w:lastColumn="0" w:noHBand="0" w:noVBand="1"/>
      </w:tblPr>
      <w:tblGrid>
        <w:gridCol w:w="5669"/>
        <w:gridCol w:w="2068"/>
        <w:gridCol w:w="2071"/>
        <w:gridCol w:w="2070"/>
        <w:gridCol w:w="2070"/>
      </w:tblGrid>
      <w:tr w:rsidR="007142E3" w14:paraId="307C06A8"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7202D071" w14:textId="22089F8E" w:rsidR="007142E3" w:rsidRDefault="007142E3" w:rsidP="007142E3">
            <w:r>
              <w:lastRenderedPageBreak/>
              <w:t>Task</w:t>
            </w:r>
          </w:p>
        </w:tc>
        <w:tc>
          <w:tcPr>
            <w:tcW w:w="741" w:type="pct"/>
          </w:tcPr>
          <w:p w14:paraId="71036BEB" w14:textId="67DF5CC0" w:rsidR="007142E3" w:rsidRDefault="007142E3" w:rsidP="004333E5">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2B5013BA" w14:textId="7EF62CC7" w:rsidR="007142E3" w:rsidRDefault="007142E3" w:rsidP="004333E5">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3A119C10" w14:textId="4520D83C" w:rsidR="007142E3" w:rsidRPr="007142E3" w:rsidRDefault="007142E3" w:rsidP="004333E5">
            <w:pPr>
              <w:cnfStyle w:val="100000000000" w:firstRow="1" w:lastRow="0" w:firstColumn="0" w:lastColumn="0" w:oddVBand="0" w:evenVBand="0" w:oddHBand="0" w:evenHBand="0" w:firstRowFirstColumn="0" w:firstRowLastColumn="0" w:lastRowFirstColumn="0" w:lastRowLastColumn="0"/>
              <w:rPr>
                <w:b w:val="0"/>
              </w:rPr>
            </w:pPr>
            <w:r>
              <w:t>Date &amp; Comments</w:t>
            </w:r>
          </w:p>
        </w:tc>
        <w:tc>
          <w:tcPr>
            <w:tcW w:w="742" w:type="pct"/>
          </w:tcPr>
          <w:p w14:paraId="509CF551" w14:textId="18145F13" w:rsidR="007142E3" w:rsidRDefault="007142E3" w:rsidP="004333E5">
            <w:pPr>
              <w:cnfStyle w:val="100000000000" w:firstRow="1" w:lastRow="0" w:firstColumn="0" w:lastColumn="0" w:oddVBand="0" w:evenVBand="0" w:oddHBand="0" w:evenHBand="0" w:firstRowFirstColumn="0" w:firstRowLastColumn="0" w:lastRowFirstColumn="0" w:lastRowLastColumn="0"/>
            </w:pPr>
            <w:r>
              <w:t>Date &amp; Comments</w:t>
            </w:r>
          </w:p>
        </w:tc>
      </w:tr>
      <w:tr w:rsidR="007142E3" w14:paraId="31409829"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4E4DEFB" w14:textId="4CEBCDAF" w:rsidR="007142E3" w:rsidRDefault="007142E3" w:rsidP="007142E3">
            <w:r>
              <w:t>Response to light</w:t>
            </w:r>
          </w:p>
        </w:tc>
        <w:tc>
          <w:tcPr>
            <w:tcW w:w="741" w:type="pct"/>
          </w:tcPr>
          <w:p w14:paraId="6B4B28EF" w14:textId="77777777" w:rsidR="007142E3" w:rsidRDefault="007142E3"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3D6E4C4A" w14:textId="77777777" w:rsidR="007142E3" w:rsidRDefault="007142E3"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4B718946" w14:textId="77777777" w:rsidR="007142E3" w:rsidRDefault="007142E3"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5DAC2CD4" w14:textId="77777777" w:rsidR="007142E3" w:rsidRDefault="007142E3" w:rsidP="004333E5">
            <w:pPr>
              <w:cnfStyle w:val="000000100000" w:firstRow="0" w:lastRow="0" w:firstColumn="0" w:lastColumn="0" w:oddVBand="0" w:evenVBand="0" w:oddHBand="1" w:evenHBand="0" w:firstRowFirstColumn="0" w:firstRowLastColumn="0" w:lastRowFirstColumn="0" w:lastRowLastColumn="0"/>
            </w:pPr>
          </w:p>
        </w:tc>
      </w:tr>
      <w:tr w:rsidR="005D5EA1" w14:paraId="618ACDC6"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443D47E9" w14:textId="52674B0D" w:rsidR="005D5EA1" w:rsidRDefault="00D5648B" w:rsidP="00D5648B">
            <w:r>
              <w:t xml:space="preserve">xiii. </w:t>
            </w:r>
            <w:r w:rsidR="005D5EA1">
              <w:t>Can shift gaze between two light-up toys.</w:t>
            </w:r>
          </w:p>
        </w:tc>
        <w:tc>
          <w:tcPr>
            <w:tcW w:w="741" w:type="pct"/>
          </w:tcPr>
          <w:p w14:paraId="7DFC9E17"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5F49E080"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03669FD"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28CE06F"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r>
      <w:tr w:rsidR="00ED189B" w14:paraId="0F868AB2"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250521C3" w14:textId="1060A5B1" w:rsidR="00ED189B" w:rsidRDefault="00D5648B" w:rsidP="00D5648B">
            <w:r>
              <w:t xml:space="preserve">xiv. </w:t>
            </w:r>
            <w:r w:rsidR="00ED189B">
              <w:t>Can shift gaze between two black and white toys under UV light.</w:t>
            </w:r>
          </w:p>
        </w:tc>
        <w:tc>
          <w:tcPr>
            <w:tcW w:w="741" w:type="pct"/>
          </w:tcPr>
          <w:p w14:paraId="50ED00D8"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2F46317E"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32E56C24"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267271DA"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r>
      <w:tr w:rsidR="005D5EA1" w14:paraId="735A0BFC"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783819E" w14:textId="05CC2023" w:rsidR="005D5EA1" w:rsidRDefault="00D5648B" w:rsidP="00D5648B">
            <w:r>
              <w:t xml:space="preserve">xv. </w:t>
            </w:r>
            <w:r w:rsidR="005D5EA1">
              <w:t>Can use visually directed reach to take</w:t>
            </w:r>
            <w:r w:rsidR="00ED189B">
              <w:t xml:space="preserve"> familiar</w:t>
            </w:r>
            <w:r w:rsidR="005D5EA1">
              <w:t xml:space="preserve"> light up toy when p</w:t>
            </w:r>
            <w:r w:rsidR="00ED189B">
              <w:t>resented singularly.</w:t>
            </w:r>
          </w:p>
        </w:tc>
        <w:tc>
          <w:tcPr>
            <w:tcW w:w="741" w:type="pct"/>
          </w:tcPr>
          <w:p w14:paraId="4B1051A8"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4C1969E8"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0600B4E3"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64282681"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r>
      <w:tr w:rsidR="001263DE" w14:paraId="683DC412"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08ABCAE" w14:textId="61BF245F" w:rsidR="001263DE" w:rsidRDefault="00D5648B" w:rsidP="00D5648B">
            <w:r>
              <w:t xml:space="preserve">xvi. </w:t>
            </w:r>
            <w:r w:rsidR="001263DE">
              <w:t xml:space="preserve">Can use visually directed reach to take familiar black and white </w:t>
            </w:r>
            <w:r w:rsidR="004D7445">
              <w:t>cloth/</w:t>
            </w:r>
            <w:r w:rsidR="001263DE">
              <w:t>toy under UV light when presented singularly.</w:t>
            </w:r>
          </w:p>
        </w:tc>
        <w:tc>
          <w:tcPr>
            <w:tcW w:w="741" w:type="pct"/>
          </w:tcPr>
          <w:p w14:paraId="45753C0C" w14:textId="77777777" w:rsidR="001263DE" w:rsidRDefault="001263DE"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3D8D7439" w14:textId="77777777" w:rsidR="001263DE" w:rsidRDefault="001263DE"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76B07CB4" w14:textId="77777777" w:rsidR="001263DE" w:rsidRDefault="001263DE"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6BAD08F6" w14:textId="77777777" w:rsidR="001263DE" w:rsidRDefault="001263DE" w:rsidP="004333E5">
            <w:pPr>
              <w:cnfStyle w:val="000000100000" w:firstRow="0" w:lastRow="0" w:firstColumn="0" w:lastColumn="0" w:oddVBand="0" w:evenVBand="0" w:oddHBand="1" w:evenHBand="0" w:firstRowFirstColumn="0" w:firstRowLastColumn="0" w:lastRowFirstColumn="0" w:lastRowLastColumn="0"/>
            </w:pPr>
          </w:p>
        </w:tc>
      </w:tr>
      <w:tr w:rsidR="005D5EA1" w14:paraId="204C7D16"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2497C660" w14:textId="2772D676" w:rsidR="005D5EA1" w:rsidRDefault="00D5648B" w:rsidP="00D5648B">
            <w:r>
              <w:t xml:space="preserve">xvii. </w:t>
            </w:r>
            <w:r w:rsidR="00ED189B">
              <w:t>Can use visually directed reach to take one light-up toy when presented with another light-up toy of similar size which is unfamiliar/not liked.</w:t>
            </w:r>
          </w:p>
        </w:tc>
        <w:tc>
          <w:tcPr>
            <w:tcW w:w="741" w:type="pct"/>
          </w:tcPr>
          <w:p w14:paraId="6DA21090"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7D624D49"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F3BD5CB"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7585925A"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r>
      <w:tr w:rsidR="00ED189B" w14:paraId="62C6C079"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3167682B" w14:textId="6EAE7554" w:rsidR="00ED189B" w:rsidRDefault="00D5648B" w:rsidP="00D5648B">
            <w:r>
              <w:t xml:space="preserve">xviii. </w:t>
            </w:r>
            <w:r w:rsidR="001263DE">
              <w:t xml:space="preserve">Can use visually directed reach to take one black and white </w:t>
            </w:r>
            <w:r w:rsidR="004D7445">
              <w:t>cloth/</w:t>
            </w:r>
            <w:r w:rsidR="001263DE">
              <w:t xml:space="preserve">toy when presented with another black and white </w:t>
            </w:r>
            <w:r w:rsidR="004D7445">
              <w:t>cloth/</w:t>
            </w:r>
            <w:r w:rsidR="001263DE">
              <w:t>toy of similar size which is unfamiliar/not liked, under UV light.</w:t>
            </w:r>
          </w:p>
        </w:tc>
        <w:tc>
          <w:tcPr>
            <w:tcW w:w="741" w:type="pct"/>
          </w:tcPr>
          <w:p w14:paraId="671415C8"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08948389"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4486C522"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c>
          <w:tcPr>
            <w:tcW w:w="742" w:type="pct"/>
          </w:tcPr>
          <w:p w14:paraId="01458332" w14:textId="77777777" w:rsidR="00ED189B" w:rsidRDefault="00ED189B" w:rsidP="004333E5">
            <w:pPr>
              <w:cnfStyle w:val="000000100000" w:firstRow="0" w:lastRow="0" w:firstColumn="0" w:lastColumn="0" w:oddVBand="0" w:evenVBand="0" w:oddHBand="1" w:evenHBand="0" w:firstRowFirstColumn="0" w:firstRowLastColumn="0" w:lastRowFirstColumn="0" w:lastRowLastColumn="0"/>
            </w:pPr>
          </w:p>
        </w:tc>
      </w:tr>
      <w:tr w:rsidR="005D5EA1" w14:paraId="530D1715"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7DD2BB58" w14:textId="28EB2775" w:rsidR="005D5EA1" w:rsidRDefault="00D5648B" w:rsidP="00D5648B">
            <w:r>
              <w:t xml:space="preserve">xix. </w:t>
            </w:r>
            <w:r w:rsidR="00ED189B">
              <w:t>Can use visually directed reach to take one light up toy when presented with at least four others in an array.</w:t>
            </w:r>
          </w:p>
        </w:tc>
        <w:tc>
          <w:tcPr>
            <w:tcW w:w="741" w:type="pct"/>
          </w:tcPr>
          <w:p w14:paraId="186A1F06"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3A34ECFE"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1B748E83"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c>
          <w:tcPr>
            <w:tcW w:w="742" w:type="pct"/>
          </w:tcPr>
          <w:p w14:paraId="618C00F1" w14:textId="77777777" w:rsidR="005D5EA1" w:rsidRDefault="005D5EA1" w:rsidP="004333E5">
            <w:pPr>
              <w:cnfStyle w:val="000000000000" w:firstRow="0" w:lastRow="0" w:firstColumn="0" w:lastColumn="0" w:oddVBand="0" w:evenVBand="0" w:oddHBand="0" w:evenHBand="0" w:firstRowFirstColumn="0" w:firstRowLastColumn="0" w:lastRowFirstColumn="0" w:lastRowLastColumn="0"/>
            </w:pPr>
          </w:p>
        </w:tc>
      </w:tr>
    </w:tbl>
    <w:p w14:paraId="383B724C" w14:textId="77777777" w:rsidR="004333E5" w:rsidRDefault="004333E5" w:rsidP="004333E5"/>
    <w:p w14:paraId="5B9C9623" w14:textId="77777777" w:rsidR="001263DE" w:rsidRDefault="001263DE" w:rsidP="004333E5">
      <w:r>
        <w:t>Things to record:</w:t>
      </w:r>
    </w:p>
    <w:p w14:paraId="2138B653" w14:textId="77777777" w:rsidR="001263DE" w:rsidRDefault="001263DE" w:rsidP="001263DE">
      <w:pPr>
        <w:pStyle w:val="ListParagraph"/>
        <w:numPr>
          <w:ilvl w:val="0"/>
          <w:numId w:val="4"/>
        </w:numPr>
      </w:pPr>
      <w:r>
        <w:t>Time of day when session takes place.</w:t>
      </w:r>
    </w:p>
    <w:p w14:paraId="17B7606D" w14:textId="77777777" w:rsidR="001263DE" w:rsidRDefault="001263DE" w:rsidP="001263DE">
      <w:pPr>
        <w:pStyle w:val="ListParagraph"/>
        <w:numPr>
          <w:ilvl w:val="0"/>
          <w:numId w:val="4"/>
        </w:numPr>
      </w:pPr>
      <w:r>
        <w:t>How well child is supported by seating or position.</w:t>
      </w:r>
    </w:p>
    <w:p w14:paraId="70FAFA01" w14:textId="77777777" w:rsidR="001263DE" w:rsidRDefault="001263DE" w:rsidP="001263DE">
      <w:pPr>
        <w:pStyle w:val="ListParagraph"/>
        <w:numPr>
          <w:ilvl w:val="0"/>
          <w:numId w:val="4"/>
        </w:numPr>
      </w:pPr>
      <w:r>
        <w:t>Health (e.g. well rested, tired, any recent seizure activity)</w:t>
      </w:r>
    </w:p>
    <w:p w14:paraId="6755F258" w14:textId="77777777" w:rsidR="001263DE" w:rsidRDefault="001263DE" w:rsidP="001263DE">
      <w:pPr>
        <w:pStyle w:val="ListParagraph"/>
        <w:numPr>
          <w:ilvl w:val="0"/>
          <w:numId w:val="4"/>
        </w:numPr>
      </w:pPr>
      <w:r>
        <w:t>Type of light source used.</w:t>
      </w:r>
    </w:p>
    <w:p w14:paraId="673F0F14" w14:textId="77777777" w:rsidR="001263DE" w:rsidRDefault="001263DE" w:rsidP="001263DE">
      <w:pPr>
        <w:pStyle w:val="ListParagraph"/>
        <w:numPr>
          <w:ilvl w:val="0"/>
          <w:numId w:val="4"/>
        </w:numPr>
      </w:pPr>
      <w:r>
        <w:t>Distance light source/object is held from eyes.</w:t>
      </w:r>
    </w:p>
    <w:p w14:paraId="79326ECB" w14:textId="77777777" w:rsidR="001263DE" w:rsidRDefault="001263DE" w:rsidP="001263DE">
      <w:pPr>
        <w:pStyle w:val="ListParagraph"/>
        <w:numPr>
          <w:ilvl w:val="0"/>
          <w:numId w:val="4"/>
        </w:numPr>
      </w:pPr>
      <w:r>
        <w:t>Head posture.</w:t>
      </w:r>
    </w:p>
    <w:p w14:paraId="1ED15D9B" w14:textId="77777777" w:rsidR="001263DE" w:rsidRDefault="001263DE" w:rsidP="001263DE">
      <w:pPr>
        <w:pStyle w:val="ListParagraph"/>
        <w:numPr>
          <w:ilvl w:val="0"/>
          <w:numId w:val="4"/>
        </w:numPr>
      </w:pPr>
      <w:r>
        <w:t>Vocalisations – good or bad.</w:t>
      </w:r>
    </w:p>
    <w:p w14:paraId="6100C086" w14:textId="77777777" w:rsidR="001263DE" w:rsidRDefault="001263DE" w:rsidP="001263DE">
      <w:pPr>
        <w:pStyle w:val="ListParagraph"/>
        <w:numPr>
          <w:ilvl w:val="0"/>
          <w:numId w:val="4"/>
        </w:numPr>
      </w:pPr>
      <w:r>
        <w:t>Movement of head rather than eyes to follow.</w:t>
      </w:r>
    </w:p>
    <w:p w14:paraId="74E6BDE0" w14:textId="77777777" w:rsidR="001263DE" w:rsidRDefault="001263DE" w:rsidP="001263DE">
      <w:pPr>
        <w:pStyle w:val="ListParagraph"/>
        <w:numPr>
          <w:ilvl w:val="0"/>
          <w:numId w:val="4"/>
        </w:numPr>
      </w:pPr>
      <w:r>
        <w:t>Size of objects used.</w:t>
      </w:r>
    </w:p>
    <w:p w14:paraId="2FB50D3B" w14:textId="3B4CD083" w:rsidR="00CF6E37" w:rsidRPr="007142E3" w:rsidRDefault="00CF6E37" w:rsidP="00CF6E37"/>
    <w:p w14:paraId="12E66616" w14:textId="4A9B9DF5" w:rsidR="00A5034B" w:rsidRDefault="00A5034B" w:rsidP="00FE7410">
      <w:pPr>
        <w:pStyle w:val="Heading1"/>
      </w:pPr>
      <w:bookmarkStart w:id="3" w:name="_Toc118750561"/>
      <w:r>
        <w:t>Part B</w:t>
      </w:r>
      <w:bookmarkEnd w:id="3"/>
    </w:p>
    <w:p w14:paraId="2E97D53E" w14:textId="49A1722F" w:rsidR="00A5034B" w:rsidRDefault="00A5034B" w:rsidP="00A5034B">
      <w:r>
        <w:t xml:space="preserve"> </w:t>
      </w:r>
      <w:r w:rsidR="00FE7410">
        <w:t xml:space="preserve">Please note the following activities are carried out in </w:t>
      </w:r>
      <w:r w:rsidR="00DD0DBD">
        <w:t xml:space="preserve">“standard lighting conditions” – ie. the level of lighting in a room that would be used to carry out everyday tasks. </w:t>
      </w:r>
    </w:p>
    <w:tbl>
      <w:tblPr>
        <w:tblStyle w:val="GridTable4-Accent1"/>
        <w:tblW w:w="5000" w:type="pct"/>
        <w:tblLook w:val="04A0" w:firstRow="1" w:lastRow="0" w:firstColumn="1" w:lastColumn="0" w:noHBand="0" w:noVBand="1"/>
      </w:tblPr>
      <w:tblGrid>
        <w:gridCol w:w="5669"/>
        <w:gridCol w:w="2068"/>
        <w:gridCol w:w="2071"/>
        <w:gridCol w:w="2070"/>
        <w:gridCol w:w="2070"/>
      </w:tblGrid>
      <w:tr w:rsidR="00A5034B" w14:paraId="7394BE92"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11DC7508" w14:textId="77777777" w:rsidR="00A5034B" w:rsidRDefault="00A5034B" w:rsidP="006C4F12">
            <w:r>
              <w:t>Task</w:t>
            </w:r>
          </w:p>
        </w:tc>
        <w:tc>
          <w:tcPr>
            <w:tcW w:w="741" w:type="pct"/>
          </w:tcPr>
          <w:p w14:paraId="51826EA6" w14:textId="77777777" w:rsidR="00A5034B" w:rsidRDefault="00A5034B"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13DBBFBB" w14:textId="77777777" w:rsidR="00A5034B" w:rsidRDefault="00A5034B"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70573236" w14:textId="77777777" w:rsidR="00A5034B" w:rsidRDefault="00A5034B"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5C2E342E" w14:textId="77777777" w:rsidR="00A5034B" w:rsidRDefault="00A5034B" w:rsidP="006C4F12">
            <w:pPr>
              <w:cnfStyle w:val="100000000000" w:firstRow="1" w:lastRow="0" w:firstColumn="0" w:lastColumn="0" w:oddVBand="0" w:evenVBand="0" w:oddHBand="0" w:evenHBand="0" w:firstRowFirstColumn="0" w:firstRowLastColumn="0" w:lastRowFirstColumn="0" w:lastRowLastColumn="0"/>
            </w:pPr>
            <w:r>
              <w:t>Date &amp; Comments</w:t>
            </w:r>
          </w:p>
        </w:tc>
      </w:tr>
      <w:tr w:rsidR="00A5034B" w14:paraId="35880590"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2C5FDC87" w14:textId="4A8E1504" w:rsidR="00A5034B" w:rsidRDefault="00DD0DBD" w:rsidP="006C4F12">
            <w:r>
              <w:t>Response to objects in standard lighting conditions:</w:t>
            </w:r>
          </w:p>
        </w:tc>
        <w:tc>
          <w:tcPr>
            <w:tcW w:w="741" w:type="pct"/>
          </w:tcPr>
          <w:p w14:paraId="749BF9B0"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EC6BC31"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92E62F7"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3977C4B"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r>
      <w:tr w:rsidR="004D7445" w14:paraId="00E33733"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589BD76" w14:textId="5CF2001F" w:rsidR="004D7445" w:rsidRDefault="004D7445" w:rsidP="006C4F12">
            <w:r>
              <w:t>i. Shows awareness of a black and white cloth/ object when presented.</w:t>
            </w:r>
          </w:p>
        </w:tc>
        <w:tc>
          <w:tcPr>
            <w:tcW w:w="741" w:type="pct"/>
          </w:tcPr>
          <w:p w14:paraId="00362160" w14:textId="77777777" w:rsidR="004D7445" w:rsidRDefault="004D7445"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7AB1A9F" w14:textId="77777777" w:rsidR="004D7445" w:rsidRDefault="004D7445"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A2908D3" w14:textId="77777777" w:rsidR="004D7445" w:rsidRDefault="004D7445"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3445E51" w14:textId="77777777" w:rsidR="004D7445" w:rsidRDefault="004D7445" w:rsidP="006C4F12">
            <w:pPr>
              <w:cnfStyle w:val="000000000000" w:firstRow="0" w:lastRow="0" w:firstColumn="0" w:lastColumn="0" w:oddVBand="0" w:evenVBand="0" w:oddHBand="0" w:evenHBand="0" w:firstRowFirstColumn="0" w:firstRowLastColumn="0" w:lastRowFirstColumn="0" w:lastRowLastColumn="0"/>
            </w:pPr>
          </w:p>
        </w:tc>
      </w:tr>
      <w:tr w:rsidR="004D7445" w14:paraId="12A45F84"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5D7C571" w14:textId="09A99984" w:rsidR="004D7445" w:rsidRDefault="004D7445" w:rsidP="006C4F12">
            <w:r>
              <w:t>ii. Shows awareness of an object toy in preferred colour when presented.</w:t>
            </w:r>
          </w:p>
        </w:tc>
        <w:tc>
          <w:tcPr>
            <w:tcW w:w="741" w:type="pct"/>
          </w:tcPr>
          <w:p w14:paraId="21BE7BE9"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3A456CA"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2A23F3F"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5561591C"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r>
      <w:tr w:rsidR="00A5034B" w14:paraId="571E9889"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E4A479E" w14:textId="5020CADC" w:rsidR="00A5034B" w:rsidRDefault="00A5034B" w:rsidP="006C4F12">
            <w:r>
              <w:t>i</w:t>
            </w:r>
            <w:r w:rsidR="004D7445">
              <w:t>ii</w:t>
            </w:r>
            <w:r>
              <w:t xml:space="preserve">. Can fix on black and white </w:t>
            </w:r>
            <w:r w:rsidR="004D7445">
              <w:t xml:space="preserve">cloth/ </w:t>
            </w:r>
            <w:r>
              <w:t>object when presented centrally, in front.</w:t>
            </w:r>
          </w:p>
        </w:tc>
        <w:tc>
          <w:tcPr>
            <w:tcW w:w="741" w:type="pct"/>
          </w:tcPr>
          <w:p w14:paraId="42AA5E3A"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1CEDAB24"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4CB5646"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7B99F3B"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r>
      <w:tr w:rsidR="00A5034B" w14:paraId="4FDE8DD7"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4BCEB482" w14:textId="236D8163" w:rsidR="00A5034B" w:rsidRDefault="004D7445" w:rsidP="00A5034B">
            <w:r>
              <w:t>iv</w:t>
            </w:r>
            <w:r w:rsidR="00A5034B">
              <w:t xml:space="preserve">. </w:t>
            </w:r>
            <w:r>
              <w:t>Can follow black and white cloth/ object when it moves from midpoint to right and back again.</w:t>
            </w:r>
          </w:p>
        </w:tc>
        <w:tc>
          <w:tcPr>
            <w:tcW w:w="741" w:type="pct"/>
          </w:tcPr>
          <w:p w14:paraId="53EFB8EA"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E95D31C"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4D09471"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0DB8088" w14:textId="77777777" w:rsidR="00A5034B" w:rsidRDefault="00A5034B" w:rsidP="006C4F12">
            <w:pPr>
              <w:cnfStyle w:val="000000100000" w:firstRow="0" w:lastRow="0" w:firstColumn="0" w:lastColumn="0" w:oddVBand="0" w:evenVBand="0" w:oddHBand="1" w:evenHBand="0" w:firstRowFirstColumn="0" w:firstRowLastColumn="0" w:lastRowFirstColumn="0" w:lastRowLastColumn="0"/>
            </w:pPr>
          </w:p>
        </w:tc>
      </w:tr>
      <w:tr w:rsidR="00A5034B" w14:paraId="1152A3CD"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27F43FEF" w14:textId="3ED37B7B" w:rsidR="00A5034B" w:rsidRDefault="004D7445" w:rsidP="004D7445">
            <w:r>
              <w:t>v</w:t>
            </w:r>
            <w:r w:rsidR="00A5034B">
              <w:t xml:space="preserve">. </w:t>
            </w:r>
            <w:r>
              <w:t>Can follow black and white cloth/ object when it moves from midpoint to left and back again.</w:t>
            </w:r>
          </w:p>
        </w:tc>
        <w:tc>
          <w:tcPr>
            <w:tcW w:w="741" w:type="pct"/>
          </w:tcPr>
          <w:p w14:paraId="60456A98"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21740F4"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123B485"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1D13107" w14:textId="77777777" w:rsidR="00A5034B" w:rsidRDefault="00A5034B" w:rsidP="006C4F12">
            <w:pPr>
              <w:cnfStyle w:val="000000000000" w:firstRow="0" w:lastRow="0" w:firstColumn="0" w:lastColumn="0" w:oddVBand="0" w:evenVBand="0" w:oddHBand="0" w:evenHBand="0" w:firstRowFirstColumn="0" w:firstRowLastColumn="0" w:lastRowFirstColumn="0" w:lastRowLastColumn="0"/>
            </w:pPr>
          </w:p>
        </w:tc>
      </w:tr>
      <w:tr w:rsidR="004D7445" w14:paraId="025D4BA8"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27E73527" w14:textId="0F6CB4CA" w:rsidR="004D7445" w:rsidRDefault="004D7445" w:rsidP="004D7445">
            <w:r>
              <w:t>vi. Can follow black and white cloth/ object</w:t>
            </w:r>
            <w:r w:rsidR="00FE7410">
              <w:t xml:space="preserve"> moving</w:t>
            </w:r>
            <w:r>
              <w:t xml:space="preserve"> from right to left and back again, crossing the mid-point.</w:t>
            </w:r>
          </w:p>
        </w:tc>
        <w:tc>
          <w:tcPr>
            <w:tcW w:w="741" w:type="pct"/>
          </w:tcPr>
          <w:p w14:paraId="6BEED987"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51C115F"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0D330C4"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102C571" w14:textId="77777777" w:rsidR="004D7445" w:rsidRDefault="004D7445" w:rsidP="006C4F12">
            <w:pPr>
              <w:cnfStyle w:val="000000100000" w:firstRow="0" w:lastRow="0" w:firstColumn="0" w:lastColumn="0" w:oddVBand="0" w:evenVBand="0" w:oddHBand="1" w:evenHBand="0" w:firstRowFirstColumn="0" w:firstRowLastColumn="0" w:lastRowFirstColumn="0" w:lastRowLastColumn="0"/>
            </w:pPr>
          </w:p>
        </w:tc>
      </w:tr>
    </w:tbl>
    <w:p w14:paraId="6933418A" w14:textId="10B5EED3" w:rsidR="00A5034B" w:rsidRDefault="00A5034B" w:rsidP="00A5034B">
      <w:pPr>
        <w:rPr>
          <w:rFonts w:asciiTheme="majorHAnsi" w:eastAsiaTheme="majorEastAsia" w:hAnsiTheme="majorHAnsi" w:cstheme="majorBidi"/>
          <w:color w:val="2E74B5" w:themeColor="accent1" w:themeShade="BF"/>
          <w:sz w:val="32"/>
          <w:szCs w:val="32"/>
        </w:rPr>
      </w:pPr>
      <w:r>
        <w:br w:type="page"/>
      </w:r>
    </w:p>
    <w:p w14:paraId="0A698FF7" w14:textId="05239194" w:rsidR="001263DE" w:rsidRDefault="007142E3" w:rsidP="007142E3">
      <w:pPr>
        <w:pStyle w:val="Heading1"/>
      </w:pPr>
      <w:bookmarkStart w:id="4" w:name="_Toc118750562"/>
      <w:r>
        <w:lastRenderedPageBreak/>
        <w:t xml:space="preserve">Part </w:t>
      </w:r>
      <w:r w:rsidR="35BA564B">
        <w:t>C</w:t>
      </w:r>
      <w:bookmarkEnd w:id="4"/>
    </w:p>
    <w:p w14:paraId="0F41782D" w14:textId="66006BB6" w:rsidR="007142E3" w:rsidRDefault="007142E3" w:rsidP="007142E3">
      <w:r>
        <w:t>In this se</w:t>
      </w:r>
      <w:r w:rsidR="00EA654A">
        <w:t>ction presentation is of a spinning silver tinsel ball</w:t>
      </w:r>
      <w:r>
        <w:t xml:space="preserve"> is carried out in a bright, well lit room. </w:t>
      </w:r>
      <w:r w:rsidR="00EA654A">
        <w:t xml:space="preserve">The child/young person should be positioned with their back to the window. </w:t>
      </w:r>
      <w:r>
        <w:t>The area should be free from clutter and noise. The assessor should only use enough language to introduce the objects</w:t>
      </w:r>
      <w:r w:rsidR="00D44C60">
        <w:t xml:space="preserve"> and reassure the child/young person but must always be mindful of competing information.</w:t>
      </w:r>
      <w:r w:rsidR="00EA654A">
        <w:t xml:space="preserve"> Careful note should be made of the distance the tinsel ball is held from the eyes. It is suggested that the starting distance is 30 cm and if no reaction is observed, it should be brought closer.</w:t>
      </w:r>
    </w:p>
    <w:tbl>
      <w:tblPr>
        <w:tblStyle w:val="GridTable4-Accent3"/>
        <w:tblW w:w="5000" w:type="pct"/>
        <w:tblLook w:val="04A0" w:firstRow="1" w:lastRow="0" w:firstColumn="1" w:lastColumn="0" w:noHBand="0" w:noVBand="1"/>
      </w:tblPr>
      <w:tblGrid>
        <w:gridCol w:w="5669"/>
        <w:gridCol w:w="2068"/>
        <w:gridCol w:w="2071"/>
        <w:gridCol w:w="2070"/>
        <w:gridCol w:w="2070"/>
      </w:tblGrid>
      <w:tr w:rsidR="00D44C60" w14:paraId="5C4C9D90"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DC8D209" w14:textId="77777777" w:rsidR="00D44C60" w:rsidRDefault="00D44C60" w:rsidP="006C4F12">
            <w:r>
              <w:t>Task</w:t>
            </w:r>
          </w:p>
        </w:tc>
        <w:tc>
          <w:tcPr>
            <w:tcW w:w="741" w:type="pct"/>
          </w:tcPr>
          <w:p w14:paraId="4C2E85CD" w14:textId="77777777" w:rsidR="00D44C60" w:rsidRDefault="00D44C60"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2FCFDDEB" w14:textId="77777777" w:rsidR="00D44C60" w:rsidRDefault="00D44C60"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54814F0B" w14:textId="77777777" w:rsidR="00D44C60" w:rsidRDefault="00D44C60"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7FC24E8E" w14:textId="77777777" w:rsidR="00D44C60" w:rsidRDefault="00D44C60" w:rsidP="006C4F12">
            <w:pPr>
              <w:cnfStyle w:val="100000000000" w:firstRow="1" w:lastRow="0" w:firstColumn="0" w:lastColumn="0" w:oddVBand="0" w:evenVBand="0" w:oddHBand="0" w:evenHBand="0" w:firstRowFirstColumn="0" w:firstRowLastColumn="0" w:lastRowFirstColumn="0" w:lastRowLastColumn="0"/>
            </w:pPr>
            <w:r>
              <w:t>Date &amp; Comments</w:t>
            </w:r>
          </w:p>
        </w:tc>
      </w:tr>
      <w:tr w:rsidR="00D44C60" w14:paraId="2EAA2CD0"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2458072" w14:textId="63DFE9F6" w:rsidR="00D44C60" w:rsidRDefault="00D44C60" w:rsidP="006C4F12">
            <w:r>
              <w:t>Response to a spinning silver tinsel ball</w:t>
            </w:r>
          </w:p>
        </w:tc>
        <w:tc>
          <w:tcPr>
            <w:tcW w:w="741" w:type="pct"/>
          </w:tcPr>
          <w:p w14:paraId="3F5D54CE"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A8B2FF0"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8BAF782"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7B610AA"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r>
      <w:tr w:rsidR="00D44C60" w14:paraId="04D22544"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51860659" w14:textId="57B95739" w:rsidR="00D44C60" w:rsidRDefault="00D507BE" w:rsidP="00D507BE">
            <w:r>
              <w:t xml:space="preserve">i. </w:t>
            </w:r>
            <w:r w:rsidR="00D44C60">
              <w:t>Shows awareness of the spinning tinsel ball.</w:t>
            </w:r>
          </w:p>
        </w:tc>
        <w:tc>
          <w:tcPr>
            <w:tcW w:w="741" w:type="pct"/>
          </w:tcPr>
          <w:p w14:paraId="1DAE558F"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414FE87"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47567FE"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7236B24"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r>
      <w:tr w:rsidR="00D44C60" w14:paraId="44D2E911"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F3D0D5D" w14:textId="1947C48E" w:rsidR="00D44C60" w:rsidRDefault="00D507BE" w:rsidP="00D507BE">
            <w:r>
              <w:t xml:space="preserve">ii. </w:t>
            </w:r>
            <w:r w:rsidR="00D44C60">
              <w:t>Can fix on spinning tinsel ball when held in front (note distance).</w:t>
            </w:r>
          </w:p>
        </w:tc>
        <w:tc>
          <w:tcPr>
            <w:tcW w:w="741" w:type="pct"/>
          </w:tcPr>
          <w:p w14:paraId="14368B78"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B91369D"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5CE8EB77"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E9E2A8A"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r>
      <w:tr w:rsidR="00D44C60" w14:paraId="4F782B27"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0DA4491A" w14:textId="3DFAE1D1" w:rsidR="00D44C60" w:rsidRDefault="00D507BE" w:rsidP="00D507BE">
            <w:r>
              <w:t xml:space="preserve">iii. </w:t>
            </w:r>
            <w:r w:rsidR="00D44C60">
              <w:t>Can fix on spinning tinsel ball when it appears in four quadrants.</w:t>
            </w:r>
          </w:p>
        </w:tc>
        <w:tc>
          <w:tcPr>
            <w:tcW w:w="741" w:type="pct"/>
          </w:tcPr>
          <w:p w14:paraId="72952BDB"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FC0605A"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23D36D5"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16D76ED"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r>
      <w:tr w:rsidR="00D44C60" w14:paraId="50CBC015"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01C54D4" w14:textId="37A262D5" w:rsidR="00D44C60" w:rsidRDefault="00D507BE" w:rsidP="00D507BE">
            <w:r>
              <w:t xml:space="preserve">iv. </w:t>
            </w:r>
            <w:r w:rsidR="00D44C60">
              <w:t>Can follow spinning tinsel ball when it moves from midpoint to right and back again .</w:t>
            </w:r>
          </w:p>
        </w:tc>
        <w:tc>
          <w:tcPr>
            <w:tcW w:w="741" w:type="pct"/>
          </w:tcPr>
          <w:p w14:paraId="69EF24CD"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663B9DF"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ADE5AFC"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F552727"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r>
      <w:tr w:rsidR="00D44C60" w14:paraId="649D358C"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394D952" w14:textId="4E55FEC2" w:rsidR="00D44C60" w:rsidRDefault="00D507BE" w:rsidP="00D507BE">
            <w:r>
              <w:t xml:space="preserve">v. </w:t>
            </w:r>
            <w:r w:rsidR="00D44C60">
              <w:t>Can follow spinning tinsel ball when it moves from midpoint to left and back again.</w:t>
            </w:r>
          </w:p>
        </w:tc>
        <w:tc>
          <w:tcPr>
            <w:tcW w:w="741" w:type="pct"/>
          </w:tcPr>
          <w:p w14:paraId="7061E3A5"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6672E5E"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F6ACF0C"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F95E5C9"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r>
      <w:tr w:rsidR="00D44C60" w14:paraId="1BB56FB3"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B4EBA00" w14:textId="0CF4247B" w:rsidR="00D44C60" w:rsidRDefault="00D507BE" w:rsidP="00D507BE">
            <w:r>
              <w:t xml:space="preserve">vi. </w:t>
            </w:r>
            <w:r w:rsidR="00D44C60">
              <w:t>Can follow spinning tinsel ball from right to left and back again, crossing the mid-point.</w:t>
            </w:r>
          </w:p>
        </w:tc>
        <w:tc>
          <w:tcPr>
            <w:tcW w:w="741" w:type="pct"/>
          </w:tcPr>
          <w:p w14:paraId="66425835"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A3ECAAA"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5F19453"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FD439AD"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r>
      <w:tr w:rsidR="00D44C60" w14:paraId="38C24303"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7E49E1A2" w14:textId="3BDD0CB2" w:rsidR="00D44C60" w:rsidRDefault="00D507BE" w:rsidP="00D507BE">
            <w:r>
              <w:t xml:space="preserve">vii. </w:t>
            </w:r>
            <w:r w:rsidR="00D44C60">
              <w:t>Can shift gaze between spinning two tinsel balls or between tinsel ball and another familiar object.</w:t>
            </w:r>
          </w:p>
        </w:tc>
        <w:tc>
          <w:tcPr>
            <w:tcW w:w="741" w:type="pct"/>
          </w:tcPr>
          <w:p w14:paraId="7361FD4F"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113FAA7A"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27BB7A7"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F415762"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r>
      <w:tr w:rsidR="00D44C60" w14:paraId="66F38A11"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8AC6274" w14:textId="4DE8C972" w:rsidR="00D44C60" w:rsidRDefault="00D507BE" w:rsidP="00D507BE">
            <w:r>
              <w:t xml:space="preserve">viii. </w:t>
            </w:r>
            <w:r w:rsidR="00D44C60">
              <w:t>Can use visually directed reach to take/touch spinning tinsel ball when presented singularly.</w:t>
            </w:r>
          </w:p>
        </w:tc>
        <w:tc>
          <w:tcPr>
            <w:tcW w:w="741" w:type="pct"/>
          </w:tcPr>
          <w:p w14:paraId="6849F1ED"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7D2FF9D"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4A5272A"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EDC5D48" w14:textId="77777777" w:rsidR="00D44C60" w:rsidRDefault="00D44C60" w:rsidP="006C4F12">
            <w:pPr>
              <w:cnfStyle w:val="000000100000" w:firstRow="0" w:lastRow="0" w:firstColumn="0" w:lastColumn="0" w:oddVBand="0" w:evenVBand="0" w:oddHBand="1" w:evenHBand="0" w:firstRowFirstColumn="0" w:firstRowLastColumn="0" w:lastRowFirstColumn="0" w:lastRowLastColumn="0"/>
            </w:pPr>
          </w:p>
        </w:tc>
      </w:tr>
      <w:tr w:rsidR="00D44C60" w14:paraId="5637BB14"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7FE1A5A4" w14:textId="06502D0D" w:rsidR="00D44C60" w:rsidRDefault="00D507BE" w:rsidP="00D507BE">
            <w:r>
              <w:t xml:space="preserve">ix. </w:t>
            </w:r>
            <w:r w:rsidR="00D44C60">
              <w:t>Can use visually directed reach to take/touch spinning tinsel ball when presented with another shiny toy of similar size which is unfamiliar/not liked.</w:t>
            </w:r>
          </w:p>
        </w:tc>
        <w:tc>
          <w:tcPr>
            <w:tcW w:w="741" w:type="pct"/>
          </w:tcPr>
          <w:p w14:paraId="0E9C6F48"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2265C372"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507BF49"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05422951" w14:textId="77777777" w:rsidR="00D44C60" w:rsidRDefault="00D44C60" w:rsidP="006C4F12">
            <w:pPr>
              <w:cnfStyle w:val="000000000000" w:firstRow="0" w:lastRow="0" w:firstColumn="0" w:lastColumn="0" w:oddVBand="0" w:evenVBand="0" w:oddHBand="0" w:evenHBand="0" w:firstRowFirstColumn="0" w:firstRowLastColumn="0" w:lastRowFirstColumn="0" w:lastRowLastColumn="0"/>
            </w:pPr>
          </w:p>
        </w:tc>
      </w:tr>
    </w:tbl>
    <w:p w14:paraId="53734062" w14:textId="003E7010" w:rsidR="00D44C60" w:rsidRDefault="00D44C60" w:rsidP="007142E3"/>
    <w:p w14:paraId="765DC4CA" w14:textId="34104054" w:rsidR="00CF6E37" w:rsidRDefault="00CF6E37" w:rsidP="007142E3">
      <w:r>
        <w:t>If fixation, or fix and follow is observed in the distraction free environment, the process should be repeated in the classroom setting where there is competing sensory information. Differences in responses should be clearly noted.</w:t>
      </w:r>
    </w:p>
    <w:p w14:paraId="6E80AA82" w14:textId="72B04063" w:rsidR="00CF6E37" w:rsidRDefault="00CF6E37" w:rsidP="007142E3">
      <w:r>
        <w:t>If fixation, or fix and follow is observed then move on to part C.</w:t>
      </w:r>
    </w:p>
    <w:p w14:paraId="222D184B" w14:textId="39244B91" w:rsidR="00CF6E37" w:rsidRDefault="00CF6E37" w:rsidP="00EA654A">
      <w:pPr>
        <w:pStyle w:val="Heading1"/>
      </w:pPr>
      <w:r>
        <w:br w:type="page"/>
      </w:r>
      <w:bookmarkStart w:id="5" w:name="_Toc118750563"/>
      <w:r>
        <w:lastRenderedPageBreak/>
        <w:t xml:space="preserve">Part </w:t>
      </w:r>
      <w:r w:rsidR="1DBB309E">
        <w:t>D</w:t>
      </w:r>
      <w:bookmarkEnd w:id="5"/>
    </w:p>
    <w:p w14:paraId="3AEAEB4B" w14:textId="62CFC34D" w:rsidR="00EA654A" w:rsidRDefault="00CF6E37" w:rsidP="00EA654A">
      <w:r>
        <w:t>S</w:t>
      </w:r>
      <w:r w:rsidR="00EA654A">
        <w:t>imilarly to P</w:t>
      </w:r>
      <w:r>
        <w:t xml:space="preserve">art B, </w:t>
      </w:r>
      <w:r w:rsidR="00EA654A">
        <w:t>presentation is of a spinning black and yellow</w:t>
      </w:r>
      <w:r w:rsidR="005217D3">
        <w:t xml:space="preserve"> striped</w:t>
      </w:r>
      <w:r w:rsidR="00EA654A">
        <w:t xml:space="preserve"> pompom is carried out in a bright, well lit room.</w:t>
      </w:r>
      <w:r w:rsidR="00EB5349">
        <w:t xml:space="preserve"> The child/young person should be seated with their back to the window.</w:t>
      </w:r>
      <w:r w:rsidR="00EA654A">
        <w:t xml:space="preserve"> The pompom should be </w:t>
      </w:r>
      <w:r w:rsidR="00EA654A" w:rsidRPr="00EA654A">
        <w:rPr>
          <w:b/>
          <w:u w:val="single"/>
        </w:rPr>
        <w:t>the same size as the tinsel ball</w:t>
      </w:r>
      <w:r w:rsidR="00EA654A">
        <w:t xml:space="preserve"> used in part B.</w:t>
      </w:r>
      <w:r w:rsidR="00EB5349">
        <w:t xml:space="preserve"> The tasks</w:t>
      </w:r>
      <w:r w:rsidR="00EA654A">
        <w:t xml:space="preserve"> should be</w:t>
      </w:r>
      <w:r w:rsidR="00EB5349">
        <w:t xml:space="preserve"> carried out in an area</w:t>
      </w:r>
      <w:r w:rsidR="00EA654A">
        <w:t xml:space="preserve"> free from clutter and noise. The assessor should only use enough language to introduce the objects and reassure the child/young person but must always be mindful of competing information.</w:t>
      </w:r>
    </w:p>
    <w:tbl>
      <w:tblPr>
        <w:tblStyle w:val="GridTable4-Accent5"/>
        <w:tblW w:w="5000" w:type="pct"/>
        <w:tblLook w:val="04A0" w:firstRow="1" w:lastRow="0" w:firstColumn="1" w:lastColumn="0" w:noHBand="0" w:noVBand="1"/>
      </w:tblPr>
      <w:tblGrid>
        <w:gridCol w:w="5669"/>
        <w:gridCol w:w="2068"/>
        <w:gridCol w:w="2071"/>
        <w:gridCol w:w="2070"/>
        <w:gridCol w:w="2070"/>
      </w:tblGrid>
      <w:tr w:rsidR="005217D3" w14:paraId="0F4F93AE"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39B25E44" w14:textId="77777777" w:rsidR="005217D3" w:rsidRDefault="005217D3" w:rsidP="006C4F12">
            <w:r>
              <w:t>Task</w:t>
            </w:r>
          </w:p>
        </w:tc>
        <w:tc>
          <w:tcPr>
            <w:tcW w:w="741" w:type="pct"/>
          </w:tcPr>
          <w:p w14:paraId="0AD72276" w14:textId="77777777" w:rsidR="005217D3" w:rsidRDefault="005217D3"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7A51AE7A" w14:textId="77777777" w:rsidR="005217D3" w:rsidRDefault="005217D3"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2A9F8591" w14:textId="77777777" w:rsidR="005217D3" w:rsidRDefault="005217D3"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44D3E045" w14:textId="77777777" w:rsidR="005217D3" w:rsidRDefault="005217D3" w:rsidP="006C4F12">
            <w:pPr>
              <w:cnfStyle w:val="100000000000" w:firstRow="1" w:lastRow="0" w:firstColumn="0" w:lastColumn="0" w:oddVBand="0" w:evenVBand="0" w:oddHBand="0" w:evenHBand="0" w:firstRowFirstColumn="0" w:firstRowLastColumn="0" w:lastRowFirstColumn="0" w:lastRowLastColumn="0"/>
            </w:pPr>
            <w:r>
              <w:t>Date &amp; Comments</w:t>
            </w:r>
          </w:p>
        </w:tc>
      </w:tr>
      <w:tr w:rsidR="005217D3" w14:paraId="49751506"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7AE1412A" w14:textId="6A78C239" w:rsidR="005217D3" w:rsidRDefault="005217D3" w:rsidP="006C4F12">
            <w:r>
              <w:t>Response to a spinning black and yellow striped pompom</w:t>
            </w:r>
          </w:p>
        </w:tc>
        <w:tc>
          <w:tcPr>
            <w:tcW w:w="741" w:type="pct"/>
          </w:tcPr>
          <w:p w14:paraId="2E8DE8FC"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52FE7C9"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9DBD47F"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3173FB1B"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r>
      <w:tr w:rsidR="005217D3" w14:paraId="62AEAD3A"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2BB45555" w14:textId="3A4D8E39" w:rsidR="005217D3" w:rsidRDefault="00D507BE" w:rsidP="00D507BE">
            <w:r>
              <w:t xml:space="preserve">i. </w:t>
            </w:r>
            <w:r w:rsidR="005217D3">
              <w:t>Shows awareness of the spinning black and yellow striped pompom.</w:t>
            </w:r>
          </w:p>
        </w:tc>
        <w:tc>
          <w:tcPr>
            <w:tcW w:w="741" w:type="pct"/>
          </w:tcPr>
          <w:p w14:paraId="403A62AA"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1AE7E3DC"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D1D2911"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2BD4937"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r>
      <w:tr w:rsidR="005217D3" w14:paraId="5AF1E064"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23879C9" w14:textId="468E3521" w:rsidR="005217D3" w:rsidRDefault="00D507BE" w:rsidP="00D507BE">
            <w:r>
              <w:t xml:space="preserve">ii. </w:t>
            </w:r>
            <w:r w:rsidR="005217D3">
              <w:t xml:space="preserve">Can fix on </w:t>
            </w:r>
            <w:r w:rsidR="00EB5349">
              <w:t>spinning black and yellow striped pompom</w:t>
            </w:r>
            <w:r w:rsidR="005217D3">
              <w:t xml:space="preserve"> when held in front (note distance).</w:t>
            </w:r>
          </w:p>
        </w:tc>
        <w:tc>
          <w:tcPr>
            <w:tcW w:w="741" w:type="pct"/>
          </w:tcPr>
          <w:p w14:paraId="2BA50D8E"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605CBE3"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576BB25C"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59A646AA"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r>
      <w:tr w:rsidR="005217D3" w14:paraId="1588BFAC"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0C3A471B" w14:textId="7138206A" w:rsidR="005217D3" w:rsidRDefault="00D507BE" w:rsidP="00D507BE">
            <w:r>
              <w:t xml:space="preserve">iii. </w:t>
            </w:r>
            <w:r w:rsidR="005217D3">
              <w:t>Can fix on spinning black and yellow striped pompom when it appears in four quadrants.</w:t>
            </w:r>
          </w:p>
        </w:tc>
        <w:tc>
          <w:tcPr>
            <w:tcW w:w="741" w:type="pct"/>
          </w:tcPr>
          <w:p w14:paraId="32C68411"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04C54EEE"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2071B044"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483F632"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r>
      <w:tr w:rsidR="005217D3" w14:paraId="3A077245"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3A2DE55A" w14:textId="5C23F4D1" w:rsidR="005217D3" w:rsidRDefault="00D507BE" w:rsidP="00D507BE">
            <w:r>
              <w:t xml:space="preserve">iv. </w:t>
            </w:r>
            <w:r w:rsidR="005217D3">
              <w:t>Can follow spinning black and yellow striped pompom when it moves from midpoint to right and back again .</w:t>
            </w:r>
          </w:p>
        </w:tc>
        <w:tc>
          <w:tcPr>
            <w:tcW w:w="741" w:type="pct"/>
          </w:tcPr>
          <w:p w14:paraId="0DC48C8F"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850FBC7"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5D7D31D"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3CAE6DD"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r>
      <w:tr w:rsidR="005217D3" w14:paraId="27F78247"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4AB78D91" w14:textId="7EDDEABC" w:rsidR="005217D3" w:rsidRDefault="00D507BE" w:rsidP="00D507BE">
            <w:r>
              <w:t xml:space="preserve">v. </w:t>
            </w:r>
            <w:r w:rsidR="005217D3">
              <w:t>Can follow spinning black and yellow striped pompom when it moves from midpoint to left and back again.</w:t>
            </w:r>
          </w:p>
        </w:tc>
        <w:tc>
          <w:tcPr>
            <w:tcW w:w="741" w:type="pct"/>
          </w:tcPr>
          <w:p w14:paraId="7EBEDEF8"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B7CD47D"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EF0BE1C"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4BA3E5E"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r>
      <w:tr w:rsidR="005217D3" w14:paraId="2CFD7A31"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D4DA772" w14:textId="3C0903D0" w:rsidR="005217D3" w:rsidRDefault="00D507BE" w:rsidP="00D507BE">
            <w:r>
              <w:t xml:space="preserve">vi. </w:t>
            </w:r>
            <w:r w:rsidR="005217D3">
              <w:t>Can follow spinning black and yellow striped pompom from right to left and back again, crossing the mid-point.</w:t>
            </w:r>
          </w:p>
        </w:tc>
        <w:tc>
          <w:tcPr>
            <w:tcW w:w="741" w:type="pct"/>
          </w:tcPr>
          <w:p w14:paraId="071DAF76"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8E0FCB0"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A4AB5F8"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F33B040"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r>
      <w:tr w:rsidR="005217D3" w14:paraId="43A476CF"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134575DB" w14:textId="5EEFB695" w:rsidR="005217D3" w:rsidRDefault="00D507BE" w:rsidP="00D507BE">
            <w:r>
              <w:t xml:space="preserve">vii. </w:t>
            </w:r>
            <w:r w:rsidR="005217D3">
              <w:t>Can shift gaze between spinning two black and yellow striped pompoms or between black and yellow striped pompom and another familiar object.</w:t>
            </w:r>
          </w:p>
        </w:tc>
        <w:tc>
          <w:tcPr>
            <w:tcW w:w="741" w:type="pct"/>
          </w:tcPr>
          <w:p w14:paraId="6AC7140B"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258E0C1"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6B34891"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6F3D7A4"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r>
      <w:tr w:rsidR="005217D3" w14:paraId="1D45E666"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176EC0F0" w14:textId="695E1E5F" w:rsidR="005217D3" w:rsidRDefault="00D507BE" w:rsidP="00D507BE">
            <w:r>
              <w:t xml:space="preserve">viii. </w:t>
            </w:r>
            <w:r w:rsidR="005217D3">
              <w:t>Can use visually directed reach to take/touch spinning black and yellow striped pompom when presented singularly.</w:t>
            </w:r>
          </w:p>
        </w:tc>
        <w:tc>
          <w:tcPr>
            <w:tcW w:w="741" w:type="pct"/>
          </w:tcPr>
          <w:p w14:paraId="0EEC7395"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01ADE0B"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1C50757"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3EB7690D" w14:textId="77777777" w:rsidR="005217D3" w:rsidRDefault="005217D3" w:rsidP="006C4F12">
            <w:pPr>
              <w:cnfStyle w:val="000000100000" w:firstRow="0" w:lastRow="0" w:firstColumn="0" w:lastColumn="0" w:oddVBand="0" w:evenVBand="0" w:oddHBand="1" w:evenHBand="0" w:firstRowFirstColumn="0" w:firstRowLastColumn="0" w:lastRowFirstColumn="0" w:lastRowLastColumn="0"/>
            </w:pPr>
          </w:p>
        </w:tc>
      </w:tr>
      <w:tr w:rsidR="005217D3" w14:paraId="78AE8808"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1DA4A642" w14:textId="09C3626D" w:rsidR="005217D3" w:rsidRDefault="00D507BE" w:rsidP="00D507BE">
            <w:r>
              <w:t xml:space="preserve">ix. </w:t>
            </w:r>
            <w:r w:rsidR="005217D3">
              <w:t>Can use visually directed reach to take/touch spinning black and yellow striped pompom when presented with another black and yellow toy of similar size which is unfamiliar/not liked.</w:t>
            </w:r>
          </w:p>
        </w:tc>
        <w:tc>
          <w:tcPr>
            <w:tcW w:w="741" w:type="pct"/>
          </w:tcPr>
          <w:p w14:paraId="508AE53A"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B88C532"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9021B48"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0DD6668" w14:textId="77777777" w:rsidR="005217D3" w:rsidRDefault="005217D3" w:rsidP="006C4F12">
            <w:pPr>
              <w:cnfStyle w:val="000000000000" w:firstRow="0" w:lastRow="0" w:firstColumn="0" w:lastColumn="0" w:oddVBand="0" w:evenVBand="0" w:oddHBand="0" w:evenHBand="0" w:firstRowFirstColumn="0" w:firstRowLastColumn="0" w:lastRowFirstColumn="0" w:lastRowLastColumn="0"/>
            </w:pPr>
          </w:p>
        </w:tc>
      </w:tr>
    </w:tbl>
    <w:p w14:paraId="35B40AE7" w14:textId="01619A11" w:rsidR="00CF6E37" w:rsidRDefault="005217D3" w:rsidP="00CF6E37">
      <w:r>
        <w:t xml:space="preserve">In this section, if no response is made to a black and yellow pompom, it can be substituted with a pompom in the child/young person’s preferred colour if this is known. It is important that the pompom is the same size as the tinsel ball. </w:t>
      </w:r>
    </w:p>
    <w:p w14:paraId="3E3F2C4A" w14:textId="5E28BC8A" w:rsidR="005217D3" w:rsidRDefault="005217D3" w:rsidP="005217D3">
      <w:r>
        <w:lastRenderedPageBreak/>
        <w:t>As with part B</w:t>
      </w:r>
      <w:r w:rsidR="00EB5349">
        <w:t>, if</w:t>
      </w:r>
      <w:r>
        <w:t xml:space="preserve"> fixation, or fix and follow is observed in the distraction free environment, the process should be repeated in the classroom setting where there is competing sensory information. Differences in responses should be clearly noted.</w:t>
      </w:r>
    </w:p>
    <w:p w14:paraId="1892F3FE" w14:textId="209A4E60" w:rsidR="005217D3" w:rsidRDefault="005217D3" w:rsidP="005217D3">
      <w:r>
        <w:t>If fixation, or fix and follow is</w:t>
      </w:r>
      <w:r w:rsidR="00EB5349">
        <w:t xml:space="preserve"> observed then move on to part </w:t>
      </w:r>
      <w:r w:rsidR="1F10B59A">
        <w:t>E</w:t>
      </w:r>
      <w:r>
        <w:t>.</w:t>
      </w:r>
    </w:p>
    <w:p w14:paraId="186035DA" w14:textId="053030D7" w:rsidR="00EB5349" w:rsidRDefault="00EB5349">
      <w:r>
        <w:br w:type="page"/>
      </w:r>
    </w:p>
    <w:p w14:paraId="24CE4900" w14:textId="5B385920" w:rsidR="005217D3" w:rsidRDefault="00EB5349" w:rsidP="00EB5349">
      <w:pPr>
        <w:pStyle w:val="Heading1"/>
      </w:pPr>
      <w:bookmarkStart w:id="6" w:name="_Toc118750564"/>
      <w:r>
        <w:lastRenderedPageBreak/>
        <w:t xml:space="preserve">Part </w:t>
      </w:r>
      <w:r w:rsidR="62D93EBB">
        <w:t>E</w:t>
      </w:r>
      <w:bookmarkEnd w:id="6"/>
    </w:p>
    <w:p w14:paraId="6E1AA2BC" w14:textId="061B62AD" w:rsidR="00EB5349" w:rsidRDefault="00EB5349" w:rsidP="00EB5349">
      <w:r>
        <w:t xml:space="preserve">Similarly to Parts </w:t>
      </w:r>
      <w:r w:rsidR="08BEFB3D">
        <w:t>C</w:t>
      </w:r>
      <w:r>
        <w:t xml:space="preserve"> and </w:t>
      </w:r>
      <w:r w:rsidR="669E9166">
        <w:t>D</w:t>
      </w:r>
      <w:r>
        <w:t>, presentation is of a spinning yellow airflow ball is carried out in a bright, well lit room. If a pompom of a different colour has been substituted in part C, then the airflow ball should be of the same colour and suspended by a piece of thread of the same colour. The tasks should be carried out in an area free from clutter and noise. The assessor should only use enough language to introduce the objects and reassure the child/young person but must always be mindful of competing sensory information.</w:t>
      </w:r>
    </w:p>
    <w:tbl>
      <w:tblPr>
        <w:tblStyle w:val="GridTable4-Accent4"/>
        <w:tblW w:w="5000" w:type="pct"/>
        <w:tblLook w:val="04A0" w:firstRow="1" w:lastRow="0" w:firstColumn="1" w:lastColumn="0" w:noHBand="0" w:noVBand="1"/>
      </w:tblPr>
      <w:tblGrid>
        <w:gridCol w:w="5669"/>
        <w:gridCol w:w="2068"/>
        <w:gridCol w:w="2071"/>
        <w:gridCol w:w="2070"/>
        <w:gridCol w:w="2070"/>
      </w:tblGrid>
      <w:tr w:rsidR="00EB5349" w14:paraId="57F8C9AD"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FA2B831" w14:textId="77777777" w:rsidR="00EB5349" w:rsidRDefault="00EB5349" w:rsidP="006C4F12">
            <w:r>
              <w:t>Task</w:t>
            </w:r>
          </w:p>
        </w:tc>
        <w:tc>
          <w:tcPr>
            <w:tcW w:w="741" w:type="pct"/>
          </w:tcPr>
          <w:p w14:paraId="50812716" w14:textId="77777777" w:rsidR="00EB5349" w:rsidRDefault="00EB5349"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05C5576E" w14:textId="77777777" w:rsidR="00EB5349" w:rsidRDefault="00EB5349"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7EB7C1AB" w14:textId="77777777" w:rsidR="00EB5349" w:rsidRDefault="00EB5349"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6A8DAB7D" w14:textId="77777777" w:rsidR="00EB5349" w:rsidRDefault="00EB5349" w:rsidP="006C4F12">
            <w:pPr>
              <w:cnfStyle w:val="100000000000" w:firstRow="1" w:lastRow="0" w:firstColumn="0" w:lastColumn="0" w:oddVBand="0" w:evenVBand="0" w:oddHBand="0" w:evenHBand="0" w:firstRowFirstColumn="0" w:firstRowLastColumn="0" w:lastRowFirstColumn="0" w:lastRowLastColumn="0"/>
            </w:pPr>
            <w:r>
              <w:t>Date &amp; Comments</w:t>
            </w:r>
          </w:p>
        </w:tc>
      </w:tr>
      <w:tr w:rsidR="00EB5349" w14:paraId="6D9208C3"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7E5DE7EE" w14:textId="77777777" w:rsidR="00EB5349" w:rsidRDefault="00EB5349" w:rsidP="006C4F12">
            <w:r>
              <w:t>Response to a spinning yellow airflow ball.</w:t>
            </w:r>
          </w:p>
        </w:tc>
        <w:tc>
          <w:tcPr>
            <w:tcW w:w="741" w:type="pct"/>
          </w:tcPr>
          <w:p w14:paraId="73979FDA"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ADC5AEB"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298B26E"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701DD43"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r>
      <w:tr w:rsidR="00EB5349" w14:paraId="1B5006AD"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16670E3D" w14:textId="46CEE820" w:rsidR="00EB5349" w:rsidRDefault="00D507BE" w:rsidP="00D507BE">
            <w:r>
              <w:t xml:space="preserve">i. </w:t>
            </w:r>
            <w:r w:rsidR="00EB5349">
              <w:t>Shows awareness of the spinning yellow airflow ball.</w:t>
            </w:r>
          </w:p>
        </w:tc>
        <w:tc>
          <w:tcPr>
            <w:tcW w:w="741" w:type="pct"/>
          </w:tcPr>
          <w:p w14:paraId="0A99F522"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F5DCAF4"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C3FD5EB"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17FE8C10"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r>
      <w:tr w:rsidR="00EB5349" w14:paraId="4031202D"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81CCB8D" w14:textId="176E4442" w:rsidR="00EB5349" w:rsidRDefault="00D507BE" w:rsidP="00D507BE">
            <w:r>
              <w:t xml:space="preserve">ii. </w:t>
            </w:r>
            <w:r w:rsidR="00EB5349">
              <w:t>Can fix on spinning yellow airflow ball when held in front (note distance).</w:t>
            </w:r>
          </w:p>
        </w:tc>
        <w:tc>
          <w:tcPr>
            <w:tcW w:w="741" w:type="pct"/>
          </w:tcPr>
          <w:p w14:paraId="33B9BC9C"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7858516"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584F83B8"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D7D04E1"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r>
      <w:tr w:rsidR="00EB5349" w14:paraId="599BD058"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7AC42AD" w14:textId="6D82F7F9" w:rsidR="00EB5349" w:rsidRDefault="00D507BE" w:rsidP="00D507BE">
            <w:r>
              <w:t xml:space="preserve">iii. </w:t>
            </w:r>
            <w:r w:rsidR="00EB5349">
              <w:t>Can fix on spinning yellow airflow ball when it appears in four quadrants.</w:t>
            </w:r>
          </w:p>
        </w:tc>
        <w:tc>
          <w:tcPr>
            <w:tcW w:w="741" w:type="pct"/>
          </w:tcPr>
          <w:p w14:paraId="6686C900"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BDA0341"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5BBB0ED"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1C7F458C"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r>
      <w:tr w:rsidR="00EB5349" w14:paraId="0A98BA87"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49949A8F" w14:textId="442C07FA" w:rsidR="00EB5349" w:rsidRDefault="00D507BE" w:rsidP="00D507BE">
            <w:r>
              <w:t xml:space="preserve">iv. </w:t>
            </w:r>
            <w:r w:rsidR="00EB5349">
              <w:t>Can follow spinning yellow airflow ball when it moves from midpoint to right and back again.</w:t>
            </w:r>
          </w:p>
        </w:tc>
        <w:tc>
          <w:tcPr>
            <w:tcW w:w="741" w:type="pct"/>
          </w:tcPr>
          <w:p w14:paraId="64FA2A93"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C40464E"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8D616AB"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8309389"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r>
      <w:tr w:rsidR="00EB5349" w14:paraId="7D8C4270"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203872A9" w14:textId="30E1C8D5" w:rsidR="00EB5349" w:rsidRDefault="00D507BE" w:rsidP="00D507BE">
            <w:r>
              <w:t xml:space="preserve">v. </w:t>
            </w:r>
            <w:r w:rsidR="00EB5349">
              <w:t>Can follow spinning yellow airflow ball when it moves from midpoint to left and back again.</w:t>
            </w:r>
          </w:p>
        </w:tc>
        <w:tc>
          <w:tcPr>
            <w:tcW w:w="741" w:type="pct"/>
          </w:tcPr>
          <w:p w14:paraId="309377EA"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246C2087"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328B0AF"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2B0F1B04"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r>
      <w:tr w:rsidR="00EB5349" w14:paraId="0F82F1E2"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8DDC8AA" w14:textId="16B56BDA" w:rsidR="00EB5349" w:rsidRDefault="00D507BE" w:rsidP="00D507BE">
            <w:r>
              <w:t xml:space="preserve">vi. </w:t>
            </w:r>
            <w:r w:rsidR="00EB5349">
              <w:t>Can follow spinning yellow airflow ball from right to left and back again, crossing the mid-point.</w:t>
            </w:r>
          </w:p>
        </w:tc>
        <w:tc>
          <w:tcPr>
            <w:tcW w:w="741" w:type="pct"/>
          </w:tcPr>
          <w:p w14:paraId="3F67CC8B"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C1EBF79"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2A449AB"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43AAEE40"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r>
      <w:tr w:rsidR="00EB5349" w14:paraId="29FD5FBC"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2D861C68" w14:textId="2663A992" w:rsidR="00EB5349" w:rsidRDefault="00D507BE" w:rsidP="00D507BE">
            <w:r>
              <w:t xml:space="preserve">vii. </w:t>
            </w:r>
            <w:r w:rsidR="00EB5349">
              <w:t>Can shift gaze between spinning two yellow airflow balls or between yellow airflow ball and another familiar object.</w:t>
            </w:r>
          </w:p>
        </w:tc>
        <w:tc>
          <w:tcPr>
            <w:tcW w:w="741" w:type="pct"/>
          </w:tcPr>
          <w:p w14:paraId="0CFC8931"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F27D43F"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46065E9C"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D686BD2"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r>
      <w:tr w:rsidR="00EB5349" w14:paraId="12B71136"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784E804B" w14:textId="6084A0C3" w:rsidR="00EB5349" w:rsidRDefault="00D507BE" w:rsidP="00D507BE">
            <w:r>
              <w:t xml:space="preserve">viii. </w:t>
            </w:r>
            <w:r w:rsidR="00EB5349">
              <w:t>Can use visually directed reach to take/touch spinning yellow airflow ball when presented singularly.</w:t>
            </w:r>
          </w:p>
        </w:tc>
        <w:tc>
          <w:tcPr>
            <w:tcW w:w="741" w:type="pct"/>
          </w:tcPr>
          <w:p w14:paraId="769CA4A5"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2654141"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3185496F"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15EF3AD" w14:textId="77777777" w:rsidR="00EB5349" w:rsidRDefault="00EB5349" w:rsidP="006C4F12">
            <w:pPr>
              <w:cnfStyle w:val="000000100000" w:firstRow="0" w:lastRow="0" w:firstColumn="0" w:lastColumn="0" w:oddVBand="0" w:evenVBand="0" w:oddHBand="1" w:evenHBand="0" w:firstRowFirstColumn="0" w:firstRowLastColumn="0" w:lastRowFirstColumn="0" w:lastRowLastColumn="0"/>
            </w:pPr>
          </w:p>
        </w:tc>
      </w:tr>
      <w:tr w:rsidR="00EB5349" w14:paraId="3011A5B2"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141C0489" w14:textId="2EF89694" w:rsidR="00EB5349" w:rsidRDefault="00D507BE" w:rsidP="00D507BE">
            <w:r>
              <w:t xml:space="preserve">ix. </w:t>
            </w:r>
            <w:r w:rsidR="00EB5349">
              <w:t xml:space="preserve">Can use visually directed reach to take/touch spinning yellow airflow ball </w:t>
            </w:r>
            <w:r w:rsidR="00570BFB">
              <w:t>when presented with another</w:t>
            </w:r>
            <w:r w:rsidR="00EB5349">
              <w:t xml:space="preserve"> yellow toy of similar size which is unfamiliar/not liked.</w:t>
            </w:r>
          </w:p>
        </w:tc>
        <w:tc>
          <w:tcPr>
            <w:tcW w:w="741" w:type="pct"/>
          </w:tcPr>
          <w:p w14:paraId="11E6ACED"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984B991"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3CFD5BA"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6747298B" w14:textId="77777777" w:rsidR="00EB5349" w:rsidRDefault="00EB5349" w:rsidP="006C4F12">
            <w:pPr>
              <w:cnfStyle w:val="000000000000" w:firstRow="0" w:lastRow="0" w:firstColumn="0" w:lastColumn="0" w:oddVBand="0" w:evenVBand="0" w:oddHBand="0" w:evenHBand="0" w:firstRowFirstColumn="0" w:firstRowLastColumn="0" w:lastRowFirstColumn="0" w:lastRowLastColumn="0"/>
            </w:pPr>
          </w:p>
        </w:tc>
      </w:tr>
    </w:tbl>
    <w:p w14:paraId="34FD5111" w14:textId="1D3220DA" w:rsidR="00570BFB" w:rsidRDefault="00570BFB" w:rsidP="00EB5349"/>
    <w:p w14:paraId="27230A10" w14:textId="77777777" w:rsidR="00570BFB" w:rsidRDefault="00570BFB">
      <w:r>
        <w:br w:type="page"/>
      </w:r>
    </w:p>
    <w:p w14:paraId="62CC8091" w14:textId="2D23FC4A" w:rsidR="00570BFB" w:rsidRDefault="00DD0DBD" w:rsidP="00570BFB">
      <w:r>
        <w:lastRenderedPageBreak/>
        <w:t>As with parts B - D</w:t>
      </w:r>
      <w:r w:rsidR="00570BFB">
        <w:t xml:space="preserve"> if </w:t>
      </w:r>
      <w:r w:rsidR="63DCD0B3">
        <w:t>fixation or</w:t>
      </w:r>
      <w:r w:rsidR="00570BFB">
        <w:t xml:space="preserve"> fix and follow is observed in the distraction free environment, the process should be repeated in the classroom setting where there is competing sensory information. Differences in responses should be clearly noted.</w:t>
      </w:r>
    </w:p>
    <w:p w14:paraId="5A6D296B" w14:textId="7386A272" w:rsidR="00570BFB" w:rsidRDefault="00570BFB" w:rsidP="00570BFB">
      <w:r>
        <w:t>If fixation, or fix and follow is</w:t>
      </w:r>
      <w:r w:rsidR="00DD0DBD">
        <w:t xml:space="preserve"> observed then move on to part F</w:t>
      </w:r>
      <w:r>
        <w:t>.</w:t>
      </w:r>
    </w:p>
    <w:p w14:paraId="4690C5A9" w14:textId="1BC40202" w:rsidR="00570BFB" w:rsidRDefault="00570BFB">
      <w:r>
        <w:br w:type="page"/>
      </w:r>
    </w:p>
    <w:p w14:paraId="498DDA45" w14:textId="7D60F1FC" w:rsidR="00570BFB" w:rsidRDefault="00570BFB" w:rsidP="00570BFB">
      <w:pPr>
        <w:pStyle w:val="Heading1"/>
      </w:pPr>
      <w:bookmarkStart w:id="7" w:name="_Toc118750565"/>
      <w:r>
        <w:lastRenderedPageBreak/>
        <w:t xml:space="preserve">Part </w:t>
      </w:r>
      <w:r w:rsidR="4A9F071B">
        <w:t>F</w:t>
      </w:r>
      <w:bookmarkEnd w:id="7"/>
    </w:p>
    <w:p w14:paraId="2947BE33" w14:textId="694C7906" w:rsidR="00570BFB" w:rsidRDefault="00570BFB" w:rsidP="00570BFB">
      <w:r>
        <w:t xml:space="preserve">In part </w:t>
      </w:r>
      <w:r w:rsidR="3043E13A">
        <w:t>F</w:t>
      </w:r>
      <w:r>
        <w:t xml:space="preserve"> the same airflow ball is used but presented </w:t>
      </w:r>
      <w:r w:rsidRPr="301A9C57">
        <w:rPr>
          <w:b/>
          <w:bCs/>
          <w:u w:val="single"/>
        </w:rPr>
        <w:t>without</w:t>
      </w:r>
      <w:r>
        <w:t xml:space="preserve"> spinning. The tasks are carried out in a bright, well lit room. The tasks should be carried out in an area free from clutter and noise. The assessor should only use enough language to introduce the object and reassure the child/young person but must always be mindful of competing sensory information.</w:t>
      </w:r>
    </w:p>
    <w:tbl>
      <w:tblPr>
        <w:tblStyle w:val="GridTable4-Accent6"/>
        <w:tblW w:w="5000" w:type="pct"/>
        <w:tblLook w:val="04A0" w:firstRow="1" w:lastRow="0" w:firstColumn="1" w:lastColumn="0" w:noHBand="0" w:noVBand="1"/>
      </w:tblPr>
      <w:tblGrid>
        <w:gridCol w:w="5669"/>
        <w:gridCol w:w="2068"/>
        <w:gridCol w:w="2071"/>
        <w:gridCol w:w="2070"/>
        <w:gridCol w:w="2070"/>
      </w:tblGrid>
      <w:tr w:rsidR="00434BD7" w14:paraId="67322B39" w14:textId="77777777" w:rsidTr="006C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6CF92560" w14:textId="77777777" w:rsidR="00434BD7" w:rsidRDefault="00434BD7" w:rsidP="006C4F12">
            <w:r>
              <w:t>Task</w:t>
            </w:r>
          </w:p>
        </w:tc>
        <w:tc>
          <w:tcPr>
            <w:tcW w:w="741" w:type="pct"/>
          </w:tcPr>
          <w:p w14:paraId="2D1BB80E" w14:textId="77777777" w:rsidR="00434BD7" w:rsidRDefault="00434BD7"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1B70C562" w14:textId="77777777" w:rsidR="00434BD7" w:rsidRDefault="00434BD7"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50510157" w14:textId="77777777" w:rsidR="00434BD7" w:rsidRDefault="00434BD7" w:rsidP="006C4F12">
            <w:pPr>
              <w:cnfStyle w:val="100000000000" w:firstRow="1" w:lastRow="0" w:firstColumn="0" w:lastColumn="0" w:oddVBand="0" w:evenVBand="0" w:oddHBand="0" w:evenHBand="0" w:firstRowFirstColumn="0" w:firstRowLastColumn="0" w:lastRowFirstColumn="0" w:lastRowLastColumn="0"/>
            </w:pPr>
            <w:r>
              <w:t>Date &amp; Comments</w:t>
            </w:r>
          </w:p>
        </w:tc>
        <w:tc>
          <w:tcPr>
            <w:tcW w:w="742" w:type="pct"/>
          </w:tcPr>
          <w:p w14:paraId="4EAD3E0C" w14:textId="77777777" w:rsidR="00434BD7" w:rsidRDefault="00434BD7" w:rsidP="006C4F12">
            <w:pPr>
              <w:cnfStyle w:val="100000000000" w:firstRow="1" w:lastRow="0" w:firstColumn="0" w:lastColumn="0" w:oddVBand="0" w:evenVBand="0" w:oddHBand="0" w:evenHBand="0" w:firstRowFirstColumn="0" w:firstRowLastColumn="0" w:lastRowFirstColumn="0" w:lastRowLastColumn="0"/>
            </w:pPr>
            <w:r>
              <w:t>Date &amp; Comments</w:t>
            </w:r>
          </w:p>
        </w:tc>
      </w:tr>
      <w:tr w:rsidR="00434BD7" w14:paraId="5E140737"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AB113E2" w14:textId="53140549" w:rsidR="00434BD7" w:rsidRDefault="00434BD7" w:rsidP="006C4F12">
            <w:r>
              <w:t>Response to a still yellow airflow ball.</w:t>
            </w:r>
          </w:p>
        </w:tc>
        <w:tc>
          <w:tcPr>
            <w:tcW w:w="741" w:type="pct"/>
          </w:tcPr>
          <w:p w14:paraId="46548757"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33D8DDF6"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1C7F98A"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FBCEE70"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r>
      <w:tr w:rsidR="00434BD7" w14:paraId="606A0382"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4165C297" w14:textId="71C5D0A5" w:rsidR="00434BD7" w:rsidRDefault="00D507BE" w:rsidP="00D507BE">
            <w:r>
              <w:t xml:space="preserve">i. </w:t>
            </w:r>
            <w:r w:rsidR="00434BD7">
              <w:t>Shows awareness of the yellow airflow ball</w:t>
            </w:r>
            <w:r>
              <w:t xml:space="preserve"> when still</w:t>
            </w:r>
            <w:r w:rsidR="00434BD7">
              <w:t>.</w:t>
            </w:r>
          </w:p>
        </w:tc>
        <w:tc>
          <w:tcPr>
            <w:tcW w:w="741" w:type="pct"/>
          </w:tcPr>
          <w:p w14:paraId="77E6ED20"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123CF65"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05D84FC1"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6784E8B"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r>
      <w:tr w:rsidR="00434BD7" w14:paraId="26C393EA"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5E158A56" w14:textId="5D86BC5D" w:rsidR="00434BD7" w:rsidRDefault="00D507BE" w:rsidP="00D507BE">
            <w:r>
              <w:t xml:space="preserve">ii. </w:t>
            </w:r>
            <w:r w:rsidR="00434BD7">
              <w:t>Can fix on the yellow airflow ball when held in front (note distance).</w:t>
            </w:r>
          </w:p>
        </w:tc>
        <w:tc>
          <w:tcPr>
            <w:tcW w:w="741" w:type="pct"/>
          </w:tcPr>
          <w:p w14:paraId="7B68E599"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23D0F0E"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B7731EC"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6C32087"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r>
      <w:tr w:rsidR="00434BD7" w14:paraId="7DA719D1"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380E4CAD" w14:textId="7E1D4044" w:rsidR="00434BD7" w:rsidRDefault="00D507BE" w:rsidP="00D507BE">
            <w:r>
              <w:t xml:space="preserve">iii. </w:t>
            </w:r>
            <w:r w:rsidR="00434BD7">
              <w:t>Can fix on the yellow airflow ball when it appears in the four quadrants.</w:t>
            </w:r>
          </w:p>
        </w:tc>
        <w:tc>
          <w:tcPr>
            <w:tcW w:w="741" w:type="pct"/>
          </w:tcPr>
          <w:p w14:paraId="17A06C6E"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006C7ACD"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CAFBED9"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D396366"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r>
      <w:tr w:rsidR="00434BD7" w14:paraId="31B3B6F9"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E9657FF" w14:textId="59B04EE4" w:rsidR="00434BD7" w:rsidRDefault="00D507BE" w:rsidP="00D507BE">
            <w:r>
              <w:t xml:space="preserve">iv. </w:t>
            </w:r>
            <w:r w:rsidR="00434BD7">
              <w:t>Can follow the yellow airflow ball when it moves (but not spinning and moving) from midpoint to right and back again.</w:t>
            </w:r>
          </w:p>
        </w:tc>
        <w:tc>
          <w:tcPr>
            <w:tcW w:w="741" w:type="pct"/>
          </w:tcPr>
          <w:p w14:paraId="38BA88DC"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72134BD"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7FF1282C"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19F274E"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r>
      <w:tr w:rsidR="00434BD7" w14:paraId="0FEA2D39"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567F4DEA" w14:textId="05F86041" w:rsidR="00434BD7" w:rsidRDefault="00D507BE" w:rsidP="00D507BE">
            <w:r>
              <w:t xml:space="preserve">v. </w:t>
            </w:r>
            <w:r w:rsidR="00434BD7">
              <w:t xml:space="preserve">Can follow the yellow airflow ball when it moves (but </w:t>
            </w:r>
            <w:r w:rsidR="00434BD7" w:rsidRPr="00D507BE">
              <w:rPr>
                <w:u w:val="single"/>
              </w:rPr>
              <w:t>not</w:t>
            </w:r>
            <w:r w:rsidR="00434BD7">
              <w:t xml:space="preserve"> </w:t>
            </w:r>
            <w:r w:rsidR="00434BD7" w:rsidRPr="00D507BE">
              <w:t>spinning and moving</w:t>
            </w:r>
            <w:r w:rsidR="00434BD7">
              <w:t>) from midpoint to left and back again.</w:t>
            </w:r>
          </w:p>
        </w:tc>
        <w:tc>
          <w:tcPr>
            <w:tcW w:w="741" w:type="pct"/>
          </w:tcPr>
          <w:p w14:paraId="6CDCF394"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3797258"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1524844C"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34F4017F"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r>
      <w:tr w:rsidR="00434BD7" w14:paraId="0A8A6A0F"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25D58D25" w14:textId="2563D214" w:rsidR="00434BD7" w:rsidRDefault="00D507BE" w:rsidP="00D507BE">
            <w:r>
              <w:t xml:space="preserve">vi. </w:t>
            </w:r>
            <w:r w:rsidR="00434BD7">
              <w:t xml:space="preserve">Can follow the yellow airflow ball from right to left and back again, crossing the mid-point when moving (but </w:t>
            </w:r>
            <w:r w:rsidR="00434BD7" w:rsidRPr="00D507BE">
              <w:rPr>
                <w:u w:val="single"/>
              </w:rPr>
              <w:t>not</w:t>
            </w:r>
            <w:r w:rsidR="00434BD7" w:rsidRPr="00D507BE">
              <w:t xml:space="preserve"> spinning and moving</w:t>
            </w:r>
            <w:r w:rsidR="00434BD7">
              <w:t>).</w:t>
            </w:r>
          </w:p>
        </w:tc>
        <w:tc>
          <w:tcPr>
            <w:tcW w:w="741" w:type="pct"/>
          </w:tcPr>
          <w:p w14:paraId="0C948914"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395B866E"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0740EC5A"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60B7E99F"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r>
      <w:tr w:rsidR="00434BD7" w14:paraId="3B7189C7" w14:textId="77777777" w:rsidTr="006C4F12">
        <w:tc>
          <w:tcPr>
            <w:cnfStyle w:val="001000000000" w:firstRow="0" w:lastRow="0" w:firstColumn="1" w:lastColumn="0" w:oddVBand="0" w:evenVBand="0" w:oddHBand="0" w:evenHBand="0" w:firstRowFirstColumn="0" w:firstRowLastColumn="0" w:lastRowFirstColumn="0" w:lastRowLastColumn="0"/>
            <w:tcW w:w="2032" w:type="pct"/>
          </w:tcPr>
          <w:p w14:paraId="7B136723" w14:textId="6874C3FF" w:rsidR="00434BD7" w:rsidRDefault="00D507BE" w:rsidP="00D507BE">
            <w:r>
              <w:t xml:space="preserve">vii. </w:t>
            </w:r>
            <w:r w:rsidR="00434BD7">
              <w:t>Can shift gaze between two yellow airflow balls or between the yellow airflow ball and another familiar object of the same colour, both of which are stationary.</w:t>
            </w:r>
          </w:p>
        </w:tc>
        <w:tc>
          <w:tcPr>
            <w:tcW w:w="741" w:type="pct"/>
          </w:tcPr>
          <w:p w14:paraId="32689191"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70A53839"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0D6AC6AA"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c>
          <w:tcPr>
            <w:tcW w:w="742" w:type="pct"/>
          </w:tcPr>
          <w:p w14:paraId="54542739" w14:textId="77777777" w:rsidR="00434BD7" w:rsidRDefault="00434BD7" w:rsidP="006C4F12">
            <w:pPr>
              <w:cnfStyle w:val="000000000000" w:firstRow="0" w:lastRow="0" w:firstColumn="0" w:lastColumn="0" w:oddVBand="0" w:evenVBand="0" w:oddHBand="0" w:evenHBand="0" w:firstRowFirstColumn="0" w:firstRowLastColumn="0" w:lastRowFirstColumn="0" w:lastRowLastColumn="0"/>
            </w:pPr>
          </w:p>
        </w:tc>
      </w:tr>
      <w:tr w:rsidR="00434BD7" w14:paraId="607C7952" w14:textId="77777777" w:rsidTr="006C4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0DBF697E" w14:textId="3656A149" w:rsidR="00434BD7" w:rsidRDefault="00D507BE" w:rsidP="00D507BE">
            <w:r>
              <w:t xml:space="preserve">viii. </w:t>
            </w:r>
            <w:r w:rsidR="00434BD7">
              <w:t>Can use visually directed reach to take/touch the yellow airflow ball when still and presented singularly.</w:t>
            </w:r>
          </w:p>
        </w:tc>
        <w:tc>
          <w:tcPr>
            <w:tcW w:w="741" w:type="pct"/>
          </w:tcPr>
          <w:p w14:paraId="033EC438"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19FA49B9"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31EB0C96"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c>
          <w:tcPr>
            <w:tcW w:w="742" w:type="pct"/>
          </w:tcPr>
          <w:p w14:paraId="214EA0D3" w14:textId="77777777" w:rsidR="00434BD7" w:rsidRDefault="00434BD7" w:rsidP="006C4F12">
            <w:pPr>
              <w:cnfStyle w:val="000000100000" w:firstRow="0" w:lastRow="0" w:firstColumn="0" w:lastColumn="0" w:oddVBand="0" w:evenVBand="0" w:oddHBand="1" w:evenHBand="0" w:firstRowFirstColumn="0" w:firstRowLastColumn="0" w:lastRowFirstColumn="0" w:lastRowLastColumn="0"/>
            </w:pPr>
          </w:p>
        </w:tc>
      </w:tr>
    </w:tbl>
    <w:p w14:paraId="3F734DD8" w14:textId="7EACA0C1" w:rsidR="00570BFB" w:rsidRDefault="00570BFB" w:rsidP="00570BFB"/>
    <w:p w14:paraId="03E3A413" w14:textId="3F43FCEA" w:rsidR="00434BD7" w:rsidRDefault="00434BD7" w:rsidP="00434BD7">
      <w:r>
        <w:t xml:space="preserve">If </w:t>
      </w:r>
      <w:r w:rsidR="7D37FD48">
        <w:t>fixation or</w:t>
      </w:r>
      <w:r>
        <w:t xml:space="preserve"> fix and follow is observed in the distraction free environment, the process should be repeated in the classroom setting where there is competing sensory information. Differences in responses should be clearly noted.</w:t>
      </w:r>
    </w:p>
    <w:p w14:paraId="2DB566DC" w14:textId="21B79FF1" w:rsidR="00706071" w:rsidRDefault="00706071" w:rsidP="00706071">
      <w:r>
        <w:t xml:space="preserve">If fixation, or fix and follow is observed then move on to part </w:t>
      </w:r>
      <w:r w:rsidR="67FDF48F">
        <w:t>G</w:t>
      </w:r>
      <w:r>
        <w:t>.</w:t>
      </w:r>
    </w:p>
    <w:p w14:paraId="6C3D7F81" w14:textId="77777777" w:rsidR="00706071" w:rsidRDefault="00706071" w:rsidP="00434BD7"/>
    <w:p w14:paraId="3FA0184E" w14:textId="21BBA6B9" w:rsidR="00434BD7" w:rsidRPr="006C4F12" w:rsidRDefault="00706071" w:rsidP="006C4F12">
      <w:pPr>
        <w:pStyle w:val="Heading1"/>
      </w:pPr>
      <w:bookmarkStart w:id="8" w:name="_Toc118750566"/>
      <w:r>
        <w:t xml:space="preserve">Part </w:t>
      </w:r>
      <w:r w:rsidR="52A0B944">
        <w:t>G</w:t>
      </w:r>
      <w:bookmarkEnd w:id="8"/>
    </w:p>
    <w:p w14:paraId="5DD0DEE6" w14:textId="408C10EB" w:rsidR="00706071" w:rsidRDefault="00706071" w:rsidP="00706071">
      <w:r>
        <w:t>By now</w:t>
      </w:r>
      <w:r w:rsidR="00821673">
        <w:t>,</w:t>
      </w:r>
      <w:r>
        <w:t xml:space="preserve"> the assessor should have a good understanding of how the child/young</w:t>
      </w:r>
      <w:r w:rsidR="00815502">
        <w:t xml:space="preserve"> person uses their vision. This will</w:t>
      </w:r>
      <w:r>
        <w:t xml:space="preserve"> include:</w:t>
      </w:r>
    </w:p>
    <w:p w14:paraId="0E44E17D" w14:textId="425E1426" w:rsidR="00706071" w:rsidRDefault="00706071" w:rsidP="00706071">
      <w:pPr>
        <w:pStyle w:val="ListParagraph"/>
        <w:numPr>
          <w:ilvl w:val="0"/>
          <w:numId w:val="5"/>
        </w:numPr>
      </w:pPr>
      <w:r>
        <w:t>Characteristics of preferred stimuli</w:t>
      </w:r>
    </w:p>
    <w:p w14:paraId="57230F8B" w14:textId="4ED784B2" w:rsidR="00706071" w:rsidRDefault="00706071" w:rsidP="00706071">
      <w:pPr>
        <w:pStyle w:val="ListParagraph"/>
        <w:numPr>
          <w:ilvl w:val="0"/>
          <w:numId w:val="5"/>
        </w:numPr>
      </w:pPr>
      <w:r>
        <w:t>Working distance</w:t>
      </w:r>
    </w:p>
    <w:p w14:paraId="3D0A6E4A" w14:textId="63A39F59" w:rsidR="00706071" w:rsidRDefault="00706071" w:rsidP="00706071">
      <w:pPr>
        <w:pStyle w:val="ListParagraph"/>
        <w:numPr>
          <w:ilvl w:val="0"/>
          <w:numId w:val="5"/>
        </w:numPr>
      </w:pPr>
      <w:r>
        <w:t>Visual fields</w:t>
      </w:r>
    </w:p>
    <w:p w14:paraId="17250A07" w14:textId="668ABFCB" w:rsidR="00706071" w:rsidRDefault="00706071" w:rsidP="00706071">
      <w:pPr>
        <w:pStyle w:val="ListParagraph"/>
        <w:numPr>
          <w:ilvl w:val="0"/>
          <w:numId w:val="5"/>
        </w:numPr>
      </w:pPr>
      <w:r>
        <w:t>Visual attention</w:t>
      </w:r>
    </w:p>
    <w:p w14:paraId="73ECC68E" w14:textId="788B2322" w:rsidR="00706071" w:rsidRDefault="00706071" w:rsidP="00706071">
      <w:pPr>
        <w:pStyle w:val="ListParagraph"/>
        <w:numPr>
          <w:ilvl w:val="0"/>
          <w:numId w:val="5"/>
        </w:numPr>
      </w:pPr>
      <w:r>
        <w:t>Use of hands and eyes together.</w:t>
      </w:r>
    </w:p>
    <w:p w14:paraId="03AD13F3" w14:textId="3A5270C3" w:rsidR="00706071" w:rsidRDefault="00706071" w:rsidP="00706071">
      <w:pPr>
        <w:pStyle w:val="ListParagraph"/>
        <w:numPr>
          <w:ilvl w:val="0"/>
          <w:numId w:val="5"/>
        </w:numPr>
      </w:pPr>
      <w:r>
        <w:t>Differences in ability to use vision in contrasting settings</w:t>
      </w:r>
    </w:p>
    <w:p w14:paraId="07BCB2CC" w14:textId="565729A1" w:rsidR="009C6B22" w:rsidRDefault="009C6B22" w:rsidP="00706071">
      <w:pPr>
        <w:pStyle w:val="ListParagraph"/>
        <w:numPr>
          <w:ilvl w:val="0"/>
          <w:numId w:val="5"/>
        </w:numPr>
      </w:pPr>
      <w:r>
        <w:t>Evidence of dorsal stream damage.</w:t>
      </w:r>
    </w:p>
    <w:p w14:paraId="118B9CE5" w14:textId="09D1064A" w:rsidR="00683A6E" w:rsidRDefault="00683A6E" w:rsidP="00683A6E">
      <w:pPr>
        <w:pStyle w:val="ListParagraph"/>
      </w:pPr>
    </w:p>
    <w:p w14:paraId="32EAEB06" w14:textId="7F320D2E" w:rsidR="00683A6E" w:rsidRDefault="00683A6E" w:rsidP="00683A6E">
      <w:pPr>
        <w:pStyle w:val="ListParagraph"/>
        <w:ind w:left="0"/>
      </w:pPr>
      <w:r>
        <w:t>Findings from this preliminary work will determine next steps and feed into the overall vision profile and recommendations.</w:t>
      </w:r>
    </w:p>
    <w:p w14:paraId="3E308EC7" w14:textId="2AFE3B17" w:rsidR="00683A6E" w:rsidRDefault="00683A6E">
      <w:r>
        <w:br w:type="page"/>
      </w:r>
    </w:p>
    <w:p w14:paraId="762DB9C5" w14:textId="5D0379A3" w:rsidR="00683A6E" w:rsidRDefault="00683A6E" w:rsidP="009C6B22">
      <w:pPr>
        <w:pStyle w:val="Heading1"/>
      </w:pPr>
      <w:bookmarkStart w:id="9" w:name="_Toc118750567"/>
      <w:r>
        <w:lastRenderedPageBreak/>
        <w:t xml:space="preserve">Part </w:t>
      </w:r>
      <w:r w:rsidR="60FED8B9">
        <w:t>H</w:t>
      </w:r>
      <w:bookmarkEnd w:id="9"/>
    </w:p>
    <w:p w14:paraId="0F5F5D95" w14:textId="4AC413D8" w:rsidR="009C6B22" w:rsidRPr="009C6B22" w:rsidRDefault="009C6B22" w:rsidP="009C6B22">
      <w:r>
        <w:t xml:space="preserve">This section is for those children and young people who were </w:t>
      </w:r>
      <w:r w:rsidRPr="5F0F7AE1">
        <w:rPr>
          <w:b/>
          <w:bCs/>
          <w:u w:val="single"/>
        </w:rPr>
        <w:t>unable</w:t>
      </w:r>
      <w:r>
        <w:t xml:space="preserve"> to fixate or fix and follow on the </w:t>
      </w:r>
      <w:r w:rsidRPr="5F0F7AE1">
        <w:rPr>
          <w:b/>
          <w:bCs/>
        </w:rPr>
        <w:t>still airflow ball.</w:t>
      </w:r>
    </w:p>
    <w:p w14:paraId="33A5E0B4" w14:textId="3DBC3F29" w:rsidR="00706071" w:rsidRDefault="00706071" w:rsidP="00706071">
      <w:r>
        <w:t>There is still sc</w:t>
      </w:r>
      <w:r w:rsidR="009C6B22">
        <w:t>ope to gain further information.</w:t>
      </w:r>
    </w:p>
    <w:p w14:paraId="2BB97FC1" w14:textId="303652B2" w:rsidR="00683A6E" w:rsidRDefault="00683A6E" w:rsidP="00706071">
      <w:r>
        <w:t xml:space="preserve">If the child is </w:t>
      </w:r>
      <w:r w:rsidRPr="00683A6E">
        <w:rPr>
          <w:b/>
          <w:u w:val="single"/>
        </w:rPr>
        <w:t>unable</w:t>
      </w:r>
      <w:r>
        <w:t xml:space="preserve"> to fixate or fix and follow on the still airflow ball, Lea Hyv</w:t>
      </w:r>
      <w:r>
        <w:rPr>
          <w:rFonts w:ascii="Cambria" w:hAnsi="Cambria"/>
        </w:rPr>
        <w:t>ä</w:t>
      </w:r>
      <w:r>
        <w:t>rinen’</w:t>
      </w:r>
      <w:r w:rsidR="009C6B22">
        <w:t>s G</w:t>
      </w:r>
      <w:r>
        <w:t xml:space="preserve">ratings can still be used. It should be remembered that both paddles should be moved </w:t>
      </w:r>
      <w:r w:rsidRPr="00683A6E">
        <w:rPr>
          <w:b/>
          <w:u w:val="single"/>
        </w:rPr>
        <w:t>at the same time.</w:t>
      </w:r>
      <w:r>
        <w:t xml:space="preserve"> If the assessor does not do this then the child/young person may be reacting to the movement and not to the gratings themselves.</w:t>
      </w:r>
    </w:p>
    <w:p w14:paraId="35ADFDD7" w14:textId="786653B7" w:rsidR="00683A6E" w:rsidRDefault="00683A6E" w:rsidP="00706071">
      <w:r>
        <w:t>If the child is unable to fixate or fix and follow on the still airflow ball, Lea Hyv</w:t>
      </w:r>
      <w:r>
        <w:rPr>
          <w:rFonts w:ascii="Cambria" w:hAnsi="Cambria"/>
        </w:rPr>
        <w:t>ä</w:t>
      </w:r>
      <w:r>
        <w:t>rinen’s “Hiding Heidi” can still be used to assess for contrast sensitivity.</w:t>
      </w:r>
    </w:p>
    <w:p w14:paraId="08A68334" w14:textId="6381D22C" w:rsidR="009C6B22" w:rsidRDefault="009C6B22" w:rsidP="00706071">
      <w:r>
        <w:t>Cardiff Cards can also be attempted to establish acuity, but if the child relies on visual movement to stimulate vision, then there may be an unreliable response.</w:t>
      </w:r>
    </w:p>
    <w:p w14:paraId="70CD98A4" w14:textId="77777777" w:rsidR="00AE5A9B" w:rsidRDefault="00AE5A9B" w:rsidP="00706071"/>
    <w:p w14:paraId="163C1B80" w14:textId="77777777" w:rsidR="00AE5A9B" w:rsidRDefault="00AE5A9B" w:rsidP="00706071"/>
    <w:p w14:paraId="2188EAA8" w14:textId="38FA57CC" w:rsidR="009C6B22" w:rsidRDefault="009C6B22">
      <w:r>
        <w:br w:type="page"/>
      </w:r>
    </w:p>
    <w:p w14:paraId="7706F423" w14:textId="7024280F" w:rsidR="009C6B22" w:rsidRDefault="009C6B22" w:rsidP="009C6B22">
      <w:pPr>
        <w:pStyle w:val="Heading1"/>
      </w:pPr>
      <w:bookmarkStart w:id="10" w:name="_Toc118750568"/>
      <w:r>
        <w:lastRenderedPageBreak/>
        <w:t xml:space="preserve">Part </w:t>
      </w:r>
      <w:r w:rsidR="7C6F14C3">
        <w:t>I</w:t>
      </w:r>
      <w:bookmarkEnd w:id="10"/>
    </w:p>
    <w:p w14:paraId="5B007CA1" w14:textId="06D4624A" w:rsidR="009C6B22" w:rsidRDefault="009C6B22" w:rsidP="009C6B22">
      <w:r>
        <w:t xml:space="preserve">This section is for those children and young people who were </w:t>
      </w:r>
      <w:r w:rsidRPr="009C6B22">
        <w:rPr>
          <w:b/>
          <w:u w:val="single"/>
        </w:rPr>
        <w:t>able</w:t>
      </w:r>
      <w:r>
        <w:t xml:space="preserve"> to fixate or fix and follow on the still airflow ball.</w:t>
      </w:r>
    </w:p>
    <w:p w14:paraId="1CCB6795" w14:textId="5D55B911" w:rsidR="009C6B22" w:rsidRDefault="009C6B22" w:rsidP="009C6B22">
      <w:r>
        <w:t>Further assessments can be carried out.</w:t>
      </w:r>
    </w:p>
    <w:p w14:paraId="6DE2E13B" w14:textId="31A5D409" w:rsidR="007E4A98" w:rsidRDefault="00056A88" w:rsidP="009C6B22">
      <w:r>
        <w:t>The VINCYP Minimum Size</w:t>
      </w:r>
      <w:r w:rsidR="009C6B22">
        <w:t xml:space="preserve"> Detection</w:t>
      </w:r>
      <w:r>
        <w:t xml:space="preserve"> Kit </w:t>
      </w:r>
      <w:r w:rsidR="009C6B22">
        <w:t xml:space="preserve"> can be used. If the child/young person is physically unable to use </w:t>
      </w:r>
      <w:r w:rsidR="007E4A98">
        <w:t>their upper limbs then the black cards, starting with the one with the largest white spot. The same card can be presented in different orientations and the assessor needs to observe the child looking towards the spot. The smallest size of spot that the child can fix on should be recorded however remember that this is the child’s</w:t>
      </w:r>
      <w:r w:rsidR="007E4A98" w:rsidRPr="007E4A98">
        <w:rPr>
          <w:b/>
          <w:u w:val="single"/>
        </w:rPr>
        <w:t xml:space="preserve"> threshold</w:t>
      </w:r>
      <w:r w:rsidR="007E4A98">
        <w:t xml:space="preserve"> and curricular materials should be larger than this.</w:t>
      </w:r>
    </w:p>
    <w:p w14:paraId="384E6C8D" w14:textId="546EC360" w:rsidR="00563FEA" w:rsidRDefault="007E4A98" w:rsidP="009C6B22">
      <w:r>
        <w:t>For children/young people who have good fine motor control then the plast</w:t>
      </w:r>
      <w:r w:rsidR="00056A88">
        <w:t>ic discs from the VINCYP Minimum Size Detection Kit</w:t>
      </w:r>
      <w:r>
        <w:t xml:space="preserve"> can be used</w:t>
      </w:r>
      <w:r w:rsidR="004626EE">
        <w:t>. These can be presented firstly against a plain, contrasting background and against a patterned background. Caution should be taken when using this assessment with children/young people who mouth. In this case, the plastic discs can be substituted, provided there is no health concerns,</w:t>
      </w:r>
      <w:r w:rsidR="00563FEA">
        <w:t xml:space="preserve"> for small round, edible items, </w:t>
      </w:r>
      <w:r w:rsidR="004626EE">
        <w:t xml:space="preserve">e.g. </w:t>
      </w:r>
    </w:p>
    <w:p w14:paraId="314656F5" w14:textId="77B00F78" w:rsidR="00563FEA" w:rsidRDefault="004626EE" w:rsidP="00563FEA">
      <w:pPr>
        <w:pStyle w:val="ListParagraph"/>
        <w:numPr>
          <w:ilvl w:val="0"/>
          <w:numId w:val="7"/>
        </w:numPr>
      </w:pPr>
      <w:r>
        <w:t xml:space="preserve">yellow Smartie, </w:t>
      </w:r>
    </w:p>
    <w:p w14:paraId="05188B10" w14:textId="77777777" w:rsidR="00563FEA" w:rsidRDefault="00563FEA" w:rsidP="00563FEA">
      <w:pPr>
        <w:pStyle w:val="ListParagraph"/>
        <w:numPr>
          <w:ilvl w:val="0"/>
          <w:numId w:val="7"/>
        </w:numPr>
      </w:pPr>
      <w:r>
        <w:t xml:space="preserve">saccharine tablet </w:t>
      </w:r>
    </w:p>
    <w:p w14:paraId="50B36BBB" w14:textId="77777777" w:rsidR="00563FEA" w:rsidRDefault="00563FEA" w:rsidP="00563FEA">
      <w:pPr>
        <w:pStyle w:val="ListParagraph"/>
        <w:numPr>
          <w:ilvl w:val="0"/>
          <w:numId w:val="7"/>
        </w:numPr>
      </w:pPr>
      <w:r>
        <w:t>Hermeseta tablet</w:t>
      </w:r>
    </w:p>
    <w:p w14:paraId="7388B183" w14:textId="77777777" w:rsidR="00563FEA" w:rsidRDefault="00563FEA" w:rsidP="00563FEA">
      <w:pPr>
        <w:pStyle w:val="ListParagraph"/>
        <w:numPr>
          <w:ilvl w:val="0"/>
          <w:numId w:val="7"/>
        </w:numPr>
      </w:pPr>
      <w:r>
        <w:t>A single round, white Hundred and Thousand (not a strand).</w:t>
      </w:r>
    </w:p>
    <w:p w14:paraId="1B82F600" w14:textId="5CDBB3AC" w:rsidR="007E4A98" w:rsidRDefault="004626EE" w:rsidP="00563FEA">
      <w:r>
        <w:t xml:space="preserve"> These items can be matched in size to the plastic discs used in the test.</w:t>
      </w:r>
    </w:p>
    <w:p w14:paraId="66699108" w14:textId="4CD997CA" w:rsidR="007E4A98" w:rsidRDefault="007E4A98" w:rsidP="007E4A98">
      <w:r>
        <w:t>Cardiff Cards can be used to estimate visual acuity.</w:t>
      </w:r>
    </w:p>
    <w:p w14:paraId="5C22A497" w14:textId="1663A08B" w:rsidR="007E4A98" w:rsidRDefault="007E4A98" w:rsidP="007E4A98">
      <w:r>
        <w:t>Lea Hyv</w:t>
      </w:r>
      <w:r>
        <w:rPr>
          <w:rFonts w:ascii="Cambria" w:hAnsi="Cambria"/>
        </w:rPr>
        <w:t>ä</w:t>
      </w:r>
      <w:r>
        <w:t>rinen’s “Hiding Heidi” can be used to assess for contrast sensitivity.</w:t>
      </w:r>
    </w:p>
    <w:p w14:paraId="52A0FFC4" w14:textId="77777777" w:rsidR="007E4A98" w:rsidRDefault="007E4A98" w:rsidP="007E4A98"/>
    <w:p w14:paraId="66F72929" w14:textId="77777777" w:rsidR="007E4A98" w:rsidRDefault="007E4A98" w:rsidP="007E4A98"/>
    <w:p w14:paraId="3D5609DA" w14:textId="77777777" w:rsidR="007E4A98" w:rsidRDefault="007E4A98" w:rsidP="007E4A98"/>
    <w:p w14:paraId="157C2384" w14:textId="77777777" w:rsidR="007E4A98" w:rsidRPr="009C6B22" w:rsidRDefault="007E4A98" w:rsidP="009C6B22"/>
    <w:p w14:paraId="2DE45FEC" w14:textId="77777777" w:rsidR="009C6B22" w:rsidRPr="009C6B22" w:rsidRDefault="009C6B22" w:rsidP="009C6B22"/>
    <w:p w14:paraId="5C9CA6CF" w14:textId="23C351E1" w:rsidR="008F78F7" w:rsidRDefault="008F78F7">
      <w:r>
        <w:br w:type="page"/>
      </w:r>
    </w:p>
    <w:p w14:paraId="14E96136" w14:textId="77777777" w:rsidR="008F78F7" w:rsidRDefault="008F78F7">
      <w:pPr>
        <w:sectPr w:rsidR="008F78F7" w:rsidSect="00FE7410">
          <w:pgSz w:w="16838" w:h="11906" w:orient="landscape"/>
          <w:pgMar w:top="1440" w:right="1440" w:bottom="1440" w:left="1440" w:header="708" w:footer="708" w:gutter="0"/>
          <w:cols w:space="708"/>
          <w:docGrid w:linePitch="360"/>
        </w:sectPr>
      </w:pPr>
    </w:p>
    <w:p w14:paraId="5E30A0CE" w14:textId="77777777" w:rsidR="008F78F7" w:rsidRDefault="008F78F7" w:rsidP="008F78F7">
      <w:r w:rsidRPr="000D492A">
        <w:rPr>
          <w:rStyle w:val="French"/>
          <w:noProof/>
          <w:lang w:val="en-GB"/>
        </w:rPr>
        <w:lastRenderedPageBreak/>
        <mc:AlternateContent>
          <mc:Choice Requires="wps">
            <w:drawing>
              <wp:anchor distT="0" distB="0" distL="114300" distR="114300" simplePos="0" relativeHeight="251674624" behindDoc="0" locked="0" layoutInCell="1" allowOverlap="1" wp14:anchorId="0C8CB284" wp14:editId="0CA9358B">
                <wp:simplePos x="0" y="0"/>
                <wp:positionH relativeFrom="column">
                  <wp:posOffset>1524000</wp:posOffset>
                </wp:positionH>
                <wp:positionV relativeFrom="paragraph">
                  <wp:posOffset>3975100</wp:posOffset>
                </wp:positionV>
                <wp:extent cx="2120900" cy="1924050"/>
                <wp:effectExtent l="19050" t="38100" r="50800" b="19050"/>
                <wp:wrapNone/>
                <wp:docPr id="18" name="Straight Arrow Connector 18"/>
                <wp:cNvGraphicFramePr/>
                <a:graphic xmlns:a="http://schemas.openxmlformats.org/drawingml/2006/main">
                  <a:graphicData uri="http://schemas.microsoft.com/office/word/2010/wordprocessingShape">
                    <wps:wsp>
                      <wps:cNvCnPr/>
                      <wps:spPr>
                        <a:xfrm flipV="1">
                          <a:off x="0" y="0"/>
                          <a:ext cx="2120900" cy="1924050"/>
                        </a:xfrm>
                        <a:prstGeom prst="straightConnector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CA7DE7B">
                <v:path fillok="f" arrowok="t" o:connecttype="none"/>
                <o:lock v:ext="edit" shapetype="t"/>
              </v:shapetype>
              <v:shape id="Straight Arrow Connector 18" style="position:absolute;margin-left:120pt;margin-top:313pt;width:167pt;height:15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">
                <v:stroke joinstyle="miter" dashstyle="dash" endarrow="block"/>
              </v:shape>
            </w:pict>
          </mc:Fallback>
        </mc:AlternateContent>
      </w:r>
      <w:r w:rsidRPr="000D492A">
        <w:rPr>
          <w:rStyle w:val="German"/>
          <w:noProof/>
          <w:lang w:eastAsia="en-GB"/>
        </w:rPr>
        <mc:AlternateContent>
          <mc:Choice Requires="wps">
            <w:drawing>
              <wp:anchor distT="0" distB="0" distL="114300" distR="114300" simplePos="0" relativeHeight="251673600" behindDoc="0" locked="0" layoutInCell="1" allowOverlap="1" wp14:anchorId="5277C2D4" wp14:editId="577A14BC">
                <wp:simplePos x="0" y="0"/>
                <wp:positionH relativeFrom="column">
                  <wp:posOffset>1587500</wp:posOffset>
                </wp:positionH>
                <wp:positionV relativeFrom="paragraph">
                  <wp:posOffset>3975100</wp:posOffset>
                </wp:positionV>
                <wp:extent cx="1638300" cy="685800"/>
                <wp:effectExtent l="19050" t="57150" r="0" b="19050"/>
                <wp:wrapNone/>
                <wp:docPr id="17" name="Straight Arrow Connector 17"/>
                <wp:cNvGraphicFramePr/>
                <a:graphic xmlns:a="http://schemas.openxmlformats.org/drawingml/2006/main">
                  <a:graphicData uri="http://schemas.microsoft.com/office/word/2010/wordprocessingShape">
                    <wps:wsp>
                      <wps:cNvCnPr/>
                      <wps:spPr>
                        <a:xfrm flipV="1">
                          <a:off x="0" y="0"/>
                          <a:ext cx="1638300" cy="685800"/>
                        </a:xfrm>
                        <a:prstGeom prst="straightConnector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7" style="position:absolute;margin-left:125pt;margin-top:313pt;width:129pt;height:5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" w14:anchorId="76D3865C">
                <v:stroke joinstyle="miter" dashstyle="dash" endarrow="block"/>
              </v:shape>
            </w:pict>
          </mc:Fallback>
        </mc:AlternateContent>
      </w:r>
      <w:r w:rsidRPr="000D492A">
        <w:rPr>
          <w:rStyle w:val="German"/>
          <w:noProof/>
          <w:lang w:eastAsia="en-GB"/>
        </w:rPr>
        <mc:AlternateContent>
          <mc:Choice Requires="wps">
            <w:drawing>
              <wp:anchor distT="0" distB="0" distL="114300" distR="114300" simplePos="0" relativeHeight="251672576" behindDoc="0" locked="0" layoutInCell="1" allowOverlap="1" wp14:anchorId="017A4259" wp14:editId="4A4FFFD6">
                <wp:simplePos x="0" y="0"/>
                <wp:positionH relativeFrom="column">
                  <wp:posOffset>1587500</wp:posOffset>
                </wp:positionH>
                <wp:positionV relativeFrom="paragraph">
                  <wp:posOffset>3568700</wp:posOffset>
                </wp:positionV>
                <wp:extent cx="971550" cy="45719"/>
                <wp:effectExtent l="19050" t="57150" r="0" b="107315"/>
                <wp:wrapNone/>
                <wp:docPr id="16" name="Straight Arrow Connector 16"/>
                <wp:cNvGraphicFramePr/>
                <a:graphic xmlns:a="http://schemas.openxmlformats.org/drawingml/2006/main">
                  <a:graphicData uri="http://schemas.microsoft.com/office/word/2010/wordprocessingShape">
                    <wps:wsp>
                      <wps:cNvCnPr/>
                      <wps:spPr>
                        <a:xfrm>
                          <a:off x="0" y="0"/>
                          <a:ext cx="971550" cy="45719"/>
                        </a:xfrm>
                        <a:prstGeom prst="straightConnector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6" style="position:absolute;margin-left:125pt;margin-top:281pt;width:7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" w14:anchorId="2DCFEB8A">
                <v:stroke joinstyle="miter" dashstyle="dash" endarrow="block"/>
              </v:shape>
            </w:pict>
          </mc:Fallback>
        </mc:AlternateContent>
      </w:r>
      <w:r w:rsidRPr="000D492A">
        <w:rPr>
          <w:rStyle w:val="German"/>
          <w:noProof/>
          <w:lang w:eastAsia="en-GB"/>
        </w:rPr>
        <mc:AlternateContent>
          <mc:Choice Requires="wps">
            <w:drawing>
              <wp:anchor distT="0" distB="0" distL="114300" distR="114300" simplePos="0" relativeHeight="251670528" behindDoc="0" locked="0" layoutInCell="1" allowOverlap="1" wp14:anchorId="7A1694B9" wp14:editId="4F547CA9">
                <wp:simplePos x="0" y="0"/>
                <wp:positionH relativeFrom="column">
                  <wp:posOffset>25400</wp:posOffset>
                </wp:positionH>
                <wp:positionV relativeFrom="paragraph">
                  <wp:posOffset>5568950</wp:posOffset>
                </wp:positionV>
                <wp:extent cx="1498600" cy="698500"/>
                <wp:effectExtent l="0" t="0" r="25400" b="25400"/>
                <wp:wrapNone/>
                <wp:docPr id="14" name="Text Box 14"/>
                <wp:cNvGraphicFramePr/>
                <a:graphic xmlns:a="http://schemas.openxmlformats.org/drawingml/2006/main">
                  <a:graphicData uri="http://schemas.microsoft.com/office/word/2010/wordprocessingShape">
                    <wps:wsp>
                      <wps:cNvSpPr txBox="1"/>
                      <wps:spPr>
                        <a:xfrm>
                          <a:off x="0" y="0"/>
                          <a:ext cx="1498600" cy="698500"/>
                        </a:xfrm>
                        <a:prstGeom prst="rect">
                          <a:avLst/>
                        </a:prstGeom>
                        <a:solidFill>
                          <a:schemeClr val="lt1"/>
                        </a:solidFill>
                        <a:ln w="6350">
                          <a:solidFill>
                            <a:prstClr val="black"/>
                          </a:solidFill>
                        </a:ln>
                      </wps:spPr>
                      <wps:txbx>
                        <w:txbxContent>
                          <w:p w14:paraId="15EC0F21" w14:textId="23835429" w:rsidR="008F78F7" w:rsidRDefault="008F78F7" w:rsidP="008F78F7">
                            <w:r>
                              <w:t>Ca</w:t>
                            </w:r>
                            <w:r w:rsidR="00042DDF">
                              <w:t>r</w:t>
                            </w:r>
                            <w:r>
                              <w:t>ry out Section E</w:t>
                            </w:r>
                          </w:p>
                          <w:p w14:paraId="1C0D1A31" w14:textId="77777777" w:rsidR="008F78F7" w:rsidRDefault="008F78F7" w:rsidP="008F78F7">
                            <w:r>
                              <w:t>parts i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1694B9" id="_x0000_t202" coordsize="21600,21600" o:spt="202" path="m,l,21600r21600,l21600,xe">
                <v:stroke joinstyle="miter"/>
                <v:path gradientshapeok="t" o:connecttype="rect"/>
              </v:shapetype>
              <v:shape id="Text Box 14" o:spid="_x0000_s1026" type="#_x0000_t202" style="position:absolute;margin-left:2pt;margin-top:438.5pt;width:118pt;height: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" fillcolor="white [3201]" strokeweight=".5pt">
                <v:textbox>
                  <w:txbxContent>
                    <w:p w14:paraId="15EC0F21" w14:textId="23835429" w:rsidR="008F78F7" w:rsidRDefault="008F78F7" w:rsidP="008F78F7">
                      <w:r>
                        <w:t>Ca</w:t>
                      </w:r>
                      <w:r w:rsidR="00042DDF">
                        <w:t>r</w:t>
                      </w:r>
                      <w:r>
                        <w:t>ry out Section E</w:t>
                      </w:r>
                    </w:p>
                    <w:p w14:paraId="1C0D1A31" w14:textId="77777777" w:rsidR="008F78F7" w:rsidRDefault="008F78F7" w:rsidP="008F78F7">
                      <w:r>
                        <w:t>parts i – ii.</w:t>
                      </w:r>
                    </w:p>
                  </w:txbxContent>
                </v:textbox>
              </v:shape>
            </w:pict>
          </mc:Fallback>
        </mc:AlternateContent>
      </w:r>
      <w:r w:rsidRPr="000D492A">
        <w:rPr>
          <w:rStyle w:val="German"/>
          <w:noProof/>
          <w:lang w:eastAsia="en-GB"/>
        </w:rPr>
        <mc:AlternateContent>
          <mc:Choice Requires="wps">
            <w:drawing>
              <wp:anchor distT="0" distB="0" distL="114300" distR="114300" simplePos="0" relativeHeight="251671552" behindDoc="0" locked="0" layoutInCell="1" allowOverlap="1" wp14:anchorId="773F382E" wp14:editId="4F5B4647">
                <wp:simplePos x="0" y="0"/>
                <wp:positionH relativeFrom="column">
                  <wp:posOffset>692150</wp:posOffset>
                </wp:positionH>
                <wp:positionV relativeFrom="paragraph">
                  <wp:posOffset>5073650</wp:posOffset>
                </wp:positionV>
                <wp:extent cx="6350" cy="495300"/>
                <wp:effectExtent l="38100" t="0" r="69850" b="57150"/>
                <wp:wrapNone/>
                <wp:docPr id="15" name="Straight Arrow Connector 15"/>
                <wp:cNvGraphicFramePr/>
                <a:graphic xmlns:a="http://schemas.openxmlformats.org/drawingml/2006/main">
                  <a:graphicData uri="http://schemas.microsoft.com/office/word/2010/wordprocessingShape">
                    <wps:wsp>
                      <wps:cNvCnPr/>
                      <wps:spPr>
                        <a:xfrm>
                          <a:off x="0" y="0"/>
                          <a:ext cx="6350" cy="4953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5" style="position:absolute;margin-left:54.5pt;margin-top:399.5pt;width:.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" w14:anchorId="20680E8D">
                <v:stroke joinstyle="miter" endarrow="block"/>
              </v:shape>
            </w:pict>
          </mc:Fallback>
        </mc:AlternateContent>
      </w:r>
      <w:r w:rsidRPr="000D492A">
        <w:rPr>
          <w:rStyle w:val="Spanish2"/>
          <w:noProof/>
          <w:lang w:eastAsia="en-GB"/>
        </w:rPr>
        <mc:AlternateContent>
          <mc:Choice Requires="wps">
            <w:drawing>
              <wp:anchor distT="0" distB="0" distL="114300" distR="114300" simplePos="0" relativeHeight="251668480" behindDoc="0" locked="0" layoutInCell="1" allowOverlap="1" wp14:anchorId="7BA3FE83" wp14:editId="5D67D6EF">
                <wp:simplePos x="0" y="0"/>
                <wp:positionH relativeFrom="column">
                  <wp:posOffset>88900</wp:posOffset>
                </wp:positionH>
                <wp:positionV relativeFrom="paragraph">
                  <wp:posOffset>4375150</wp:posOffset>
                </wp:positionV>
                <wp:extent cx="1498600" cy="69850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1498600" cy="698500"/>
                        </a:xfrm>
                        <a:prstGeom prst="rect">
                          <a:avLst/>
                        </a:prstGeom>
                        <a:solidFill>
                          <a:schemeClr val="lt1"/>
                        </a:solidFill>
                        <a:ln w="6350">
                          <a:solidFill>
                            <a:prstClr val="black"/>
                          </a:solidFill>
                        </a:ln>
                      </wps:spPr>
                      <wps:txbx>
                        <w:txbxContent>
                          <w:p w14:paraId="034920CC" w14:textId="5A69AF9F" w:rsidR="008F78F7" w:rsidRDefault="008F78F7" w:rsidP="008F78F7">
                            <w:r>
                              <w:t>Car</w:t>
                            </w:r>
                            <w:r w:rsidR="00042DDF">
                              <w:t>r</w:t>
                            </w:r>
                            <w:r>
                              <w:t xml:space="preserve">y out Section D </w:t>
                            </w:r>
                          </w:p>
                          <w:p w14:paraId="277BE297" w14:textId="77777777" w:rsidR="008F78F7" w:rsidRDefault="008F78F7" w:rsidP="008F78F7">
                            <w:r>
                              <w:t>parts i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A3FE83" id="Text Box 12" o:spid="_x0000_s1027" type="#_x0000_t202" style="position:absolute;margin-left:7pt;margin-top:344.5pt;width:118pt;height: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" fillcolor="white [3201]" strokeweight=".5pt">
                <v:textbox>
                  <w:txbxContent>
                    <w:p w14:paraId="034920CC" w14:textId="5A69AF9F" w:rsidR="008F78F7" w:rsidRDefault="008F78F7" w:rsidP="008F78F7">
                      <w:r>
                        <w:t>Car</w:t>
                      </w:r>
                      <w:r w:rsidR="00042DDF">
                        <w:t>r</w:t>
                      </w:r>
                      <w:r>
                        <w:t xml:space="preserve">y out Section D </w:t>
                      </w:r>
                    </w:p>
                    <w:p w14:paraId="277BE297" w14:textId="77777777" w:rsidR="008F78F7" w:rsidRDefault="008F78F7" w:rsidP="008F78F7">
                      <w:r>
                        <w:t>parts i – ii.</w:t>
                      </w:r>
                    </w:p>
                  </w:txbxContent>
                </v:textbox>
              </v:shape>
            </w:pict>
          </mc:Fallback>
        </mc:AlternateContent>
      </w:r>
      <w:r w:rsidRPr="000D492A">
        <w:rPr>
          <w:rStyle w:val="Spanish2"/>
          <w:noProof/>
          <w:lang w:eastAsia="en-GB"/>
        </w:rPr>
        <mc:AlternateContent>
          <mc:Choice Requires="wps">
            <w:drawing>
              <wp:anchor distT="0" distB="0" distL="114300" distR="114300" simplePos="0" relativeHeight="251669504" behindDoc="0" locked="0" layoutInCell="1" allowOverlap="1" wp14:anchorId="73AD65AA" wp14:editId="5E22189A">
                <wp:simplePos x="0" y="0"/>
                <wp:positionH relativeFrom="column">
                  <wp:posOffset>730250</wp:posOffset>
                </wp:positionH>
                <wp:positionV relativeFrom="paragraph">
                  <wp:posOffset>3892550</wp:posOffset>
                </wp:positionV>
                <wp:extent cx="6350" cy="495300"/>
                <wp:effectExtent l="38100" t="0" r="69850" b="57150"/>
                <wp:wrapNone/>
                <wp:docPr id="13" name="Straight Arrow Connector 13"/>
                <wp:cNvGraphicFramePr/>
                <a:graphic xmlns:a="http://schemas.openxmlformats.org/drawingml/2006/main">
                  <a:graphicData uri="http://schemas.microsoft.com/office/word/2010/wordprocessingShape">
                    <wps:wsp>
                      <wps:cNvCnPr/>
                      <wps:spPr>
                        <a:xfrm>
                          <a:off x="0" y="0"/>
                          <a:ext cx="6350" cy="4953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3" style="position:absolute;margin-left:57.5pt;margin-top:306.5pt;width:.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" w14:anchorId="6937DF2B">
                <v:stroke joinstyle="miter" endarrow="block"/>
              </v:shape>
            </w:pict>
          </mc:Fallback>
        </mc:AlternateContent>
      </w:r>
      <w:r w:rsidRPr="000D492A">
        <w:rPr>
          <w:rStyle w:val="Spanish2"/>
          <w:noProof/>
          <w:lang w:eastAsia="en-GB"/>
        </w:rPr>
        <mc:AlternateContent>
          <mc:Choice Requires="wps">
            <w:drawing>
              <wp:anchor distT="0" distB="0" distL="114300" distR="114300" simplePos="0" relativeHeight="251667456" behindDoc="0" locked="0" layoutInCell="1" allowOverlap="1" wp14:anchorId="5D16B0DF" wp14:editId="4A8C4E8D">
                <wp:simplePos x="0" y="0"/>
                <wp:positionH relativeFrom="column">
                  <wp:posOffset>2559050</wp:posOffset>
                </wp:positionH>
                <wp:positionV relativeFrom="paragraph">
                  <wp:posOffset>3194050</wp:posOffset>
                </wp:positionV>
                <wp:extent cx="1600200" cy="7810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600200" cy="781050"/>
                        </a:xfrm>
                        <a:prstGeom prst="rect">
                          <a:avLst/>
                        </a:prstGeom>
                        <a:solidFill>
                          <a:schemeClr val="lt1"/>
                        </a:solidFill>
                        <a:ln w="6350">
                          <a:solidFill>
                            <a:prstClr val="black"/>
                          </a:solidFill>
                        </a:ln>
                      </wps:spPr>
                      <wps:txbx>
                        <w:txbxContent>
                          <w:p w14:paraId="4C851906" w14:textId="77777777" w:rsidR="008F78F7" w:rsidRDefault="008F78F7" w:rsidP="008F78F7">
                            <w:r>
                              <w:t>Carry out fix and follow activities in Section A parts vi - 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margin-left:201.5pt;margin-top:251.5pt;width:126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" w14:anchorId="5D16B0DF">
                <v:textbox>
                  <w:txbxContent>
                    <w:p w:rsidR="008F78F7" w:rsidP="008F78F7" w:rsidRDefault="008F78F7" w14:paraId="4C851906" w14:textId="77777777">
                      <w:r>
                        <w:t>Carry out fix and follow activities in Section A parts vi - ix</w:t>
                      </w:r>
                    </w:p>
                  </w:txbxContent>
                </v:textbox>
              </v:shape>
            </w:pict>
          </mc:Fallback>
        </mc:AlternateContent>
      </w:r>
      <w:r w:rsidRPr="000D492A">
        <w:rPr>
          <w:rStyle w:val="Spanish2"/>
          <w:noProof/>
          <w:lang w:eastAsia="en-GB"/>
        </w:rPr>
        <mc:AlternateContent>
          <mc:Choice Requires="wps">
            <w:drawing>
              <wp:anchor distT="0" distB="0" distL="114300" distR="114300" simplePos="0" relativeHeight="251666432" behindDoc="0" locked="0" layoutInCell="1" allowOverlap="1" wp14:anchorId="03AE5483" wp14:editId="51ECDE89">
                <wp:simplePos x="0" y="0"/>
                <wp:positionH relativeFrom="column">
                  <wp:posOffset>749300</wp:posOffset>
                </wp:positionH>
                <wp:positionV relativeFrom="paragraph">
                  <wp:posOffset>2730500</wp:posOffset>
                </wp:positionV>
                <wp:extent cx="1809750" cy="495300"/>
                <wp:effectExtent l="19050" t="19050" r="38100" b="76200"/>
                <wp:wrapNone/>
                <wp:docPr id="10" name="Straight Arrow Connector 10"/>
                <wp:cNvGraphicFramePr/>
                <a:graphic xmlns:a="http://schemas.openxmlformats.org/drawingml/2006/main">
                  <a:graphicData uri="http://schemas.microsoft.com/office/word/2010/wordprocessingShape">
                    <wps:wsp>
                      <wps:cNvCnPr/>
                      <wps:spPr>
                        <a:xfrm>
                          <a:off x="0" y="0"/>
                          <a:ext cx="1809750" cy="495300"/>
                        </a:xfrm>
                        <a:prstGeom prst="straightConnector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0" style="position:absolute;margin-left:59pt;margin-top:215pt;width:14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" w14:anchorId="50FA2207">
                <v:stroke joinstyle="miter" dashstyle="dash" endarrow="block"/>
              </v:shape>
            </w:pict>
          </mc:Fallback>
        </mc:AlternateContent>
      </w:r>
      <w:r w:rsidRPr="000D492A">
        <w:rPr>
          <w:rStyle w:val="Heading1Char"/>
          <w:noProof/>
          <w:lang w:eastAsia="en-GB"/>
        </w:rPr>
        <mc:AlternateContent>
          <mc:Choice Requires="wps">
            <w:drawing>
              <wp:anchor distT="0" distB="0" distL="114300" distR="114300" simplePos="0" relativeHeight="251665408" behindDoc="0" locked="0" layoutInCell="1" allowOverlap="1" wp14:anchorId="07220969" wp14:editId="3FCFBA3D">
                <wp:simplePos x="0" y="0"/>
                <wp:positionH relativeFrom="column">
                  <wp:posOffset>742950</wp:posOffset>
                </wp:positionH>
                <wp:positionV relativeFrom="paragraph">
                  <wp:posOffset>2730500</wp:posOffset>
                </wp:positionV>
                <wp:extent cx="6350" cy="495300"/>
                <wp:effectExtent l="38100" t="0" r="69850" b="57150"/>
                <wp:wrapNone/>
                <wp:docPr id="9" name="Straight Arrow Connector 9"/>
                <wp:cNvGraphicFramePr/>
                <a:graphic xmlns:a="http://schemas.openxmlformats.org/drawingml/2006/main">
                  <a:graphicData uri="http://schemas.microsoft.com/office/word/2010/wordprocessingShape">
                    <wps:wsp>
                      <wps:cNvCnPr/>
                      <wps:spPr>
                        <a:xfrm>
                          <a:off x="0" y="0"/>
                          <a:ext cx="6350" cy="4953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9" style="position:absolute;margin-left:58.5pt;margin-top:215pt;width:.5pt;height:39pt;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" w14:anchorId="2215DB78">
                <v:stroke joinstyle="miter" endarrow="block"/>
              </v:shape>
            </w:pict>
          </mc:Fallback>
        </mc:AlternateContent>
      </w:r>
      <w:r w:rsidRPr="000D492A">
        <w:rPr>
          <w:rStyle w:val="Heading1Char"/>
          <w:noProof/>
          <w:lang w:eastAsia="en-GB"/>
        </w:rPr>
        <mc:AlternateContent>
          <mc:Choice Requires="wps">
            <w:drawing>
              <wp:anchor distT="0" distB="0" distL="114300" distR="114300" simplePos="0" relativeHeight="251664384" behindDoc="0" locked="0" layoutInCell="1" allowOverlap="1" wp14:anchorId="1F289FBD" wp14:editId="7484C683">
                <wp:simplePos x="0" y="0"/>
                <wp:positionH relativeFrom="column">
                  <wp:posOffset>88900</wp:posOffset>
                </wp:positionH>
                <wp:positionV relativeFrom="paragraph">
                  <wp:posOffset>3194050</wp:posOffset>
                </wp:positionV>
                <wp:extent cx="1498600" cy="698500"/>
                <wp:effectExtent l="0" t="0" r="25400" b="25400"/>
                <wp:wrapNone/>
                <wp:docPr id="8" name="Text Box 8"/>
                <wp:cNvGraphicFramePr/>
                <a:graphic xmlns:a="http://schemas.openxmlformats.org/drawingml/2006/main">
                  <a:graphicData uri="http://schemas.microsoft.com/office/word/2010/wordprocessingShape">
                    <wps:wsp>
                      <wps:cNvSpPr txBox="1"/>
                      <wps:spPr>
                        <a:xfrm>
                          <a:off x="0" y="0"/>
                          <a:ext cx="1498600" cy="698500"/>
                        </a:xfrm>
                        <a:prstGeom prst="rect">
                          <a:avLst/>
                        </a:prstGeom>
                        <a:solidFill>
                          <a:schemeClr val="lt1"/>
                        </a:solidFill>
                        <a:ln w="6350">
                          <a:solidFill>
                            <a:prstClr val="black"/>
                          </a:solidFill>
                        </a:ln>
                      </wps:spPr>
                      <wps:txbx>
                        <w:txbxContent>
                          <w:p w14:paraId="78E96DD4" w14:textId="57CC79CE" w:rsidR="008F78F7" w:rsidRDefault="008F78F7" w:rsidP="008F78F7">
                            <w:r>
                              <w:t>Car</w:t>
                            </w:r>
                            <w:r w:rsidR="00042DDF">
                              <w:t>r</w:t>
                            </w:r>
                            <w:r>
                              <w:t xml:space="preserve">y out Section C </w:t>
                            </w:r>
                          </w:p>
                          <w:p w14:paraId="2E2762DD" w14:textId="77777777" w:rsidR="008F78F7" w:rsidRDefault="008F78F7" w:rsidP="008F78F7">
                            <w:r>
                              <w:t>parts i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289FBD" id="Text Box 8" o:spid="_x0000_s1029" type="#_x0000_t202" style="position:absolute;margin-left:7pt;margin-top:251.5pt;width:118pt;height: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" fillcolor="white [3201]" strokeweight=".5pt">
                <v:textbox>
                  <w:txbxContent>
                    <w:p w14:paraId="78E96DD4" w14:textId="57CC79CE" w:rsidR="008F78F7" w:rsidRDefault="008F78F7" w:rsidP="008F78F7">
                      <w:r>
                        <w:t>Car</w:t>
                      </w:r>
                      <w:r w:rsidR="00042DDF">
                        <w:t>r</w:t>
                      </w:r>
                      <w:r>
                        <w:t xml:space="preserve">y out Section C </w:t>
                      </w:r>
                    </w:p>
                    <w:p w14:paraId="2E2762DD" w14:textId="77777777" w:rsidR="008F78F7" w:rsidRDefault="008F78F7" w:rsidP="008F78F7">
                      <w:r>
                        <w:t>parts i – ii.</w:t>
                      </w:r>
                    </w:p>
                  </w:txbxContent>
                </v:textbox>
              </v:shape>
            </w:pict>
          </mc:Fallback>
        </mc:AlternateContent>
      </w:r>
      <w:r w:rsidRPr="000D492A">
        <w:rPr>
          <w:rStyle w:val="Heading1Char"/>
          <w:noProof/>
          <w:lang w:eastAsia="en-GB"/>
        </w:rPr>
        <mc:AlternateContent>
          <mc:Choice Requires="wps">
            <w:drawing>
              <wp:anchor distT="0" distB="0" distL="114300" distR="114300" simplePos="0" relativeHeight="251663360" behindDoc="0" locked="0" layoutInCell="1" allowOverlap="1" wp14:anchorId="24C079EA" wp14:editId="0711D643">
                <wp:simplePos x="0" y="0"/>
                <wp:positionH relativeFrom="column">
                  <wp:posOffset>2641600</wp:posOffset>
                </wp:positionH>
                <wp:positionV relativeFrom="paragraph">
                  <wp:posOffset>1162050</wp:posOffset>
                </wp:positionV>
                <wp:extent cx="1492250" cy="831850"/>
                <wp:effectExtent l="19050" t="19050" r="69850" b="44450"/>
                <wp:wrapNone/>
                <wp:docPr id="7" name="Straight Arrow Connector 7"/>
                <wp:cNvGraphicFramePr/>
                <a:graphic xmlns:a="http://schemas.openxmlformats.org/drawingml/2006/main">
                  <a:graphicData uri="http://schemas.microsoft.com/office/word/2010/wordprocessingShape">
                    <wps:wsp>
                      <wps:cNvCnPr/>
                      <wps:spPr>
                        <a:xfrm>
                          <a:off x="0" y="0"/>
                          <a:ext cx="1492250" cy="831850"/>
                        </a:xfrm>
                        <a:prstGeom prst="straightConnector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7" style="position:absolute;margin-left:208pt;margin-top:91.5pt;width:117.5pt;height:65.5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" w14:anchorId="39F5DF47">
                <v:stroke joinstyle="miter" dashstyle="dash" endarrow="block"/>
              </v:shape>
            </w:pict>
          </mc:Fallback>
        </mc:AlternateContent>
      </w:r>
      <w:r w:rsidRPr="000D492A">
        <w:rPr>
          <w:rStyle w:val="Heading1Char"/>
          <w:noProof/>
          <w:lang w:eastAsia="en-GB"/>
        </w:rPr>
        <mc:AlternateContent>
          <mc:Choice Requires="wps">
            <w:drawing>
              <wp:anchor distT="0" distB="0" distL="114300" distR="114300" simplePos="0" relativeHeight="251662336" behindDoc="0" locked="0" layoutInCell="1" allowOverlap="1" wp14:anchorId="52556A0F" wp14:editId="31D29140">
                <wp:simplePos x="0" y="0"/>
                <wp:positionH relativeFrom="column">
                  <wp:posOffset>3803650</wp:posOffset>
                </wp:positionH>
                <wp:positionV relativeFrom="paragraph">
                  <wp:posOffset>2012950</wp:posOffset>
                </wp:positionV>
                <wp:extent cx="1600200" cy="7810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600200" cy="781050"/>
                        </a:xfrm>
                        <a:prstGeom prst="rect">
                          <a:avLst/>
                        </a:prstGeom>
                        <a:solidFill>
                          <a:schemeClr val="lt1"/>
                        </a:solidFill>
                        <a:ln w="6350">
                          <a:solidFill>
                            <a:prstClr val="black"/>
                          </a:solidFill>
                        </a:ln>
                      </wps:spPr>
                      <wps:txbx>
                        <w:txbxContent>
                          <w:p w14:paraId="3C2563EF" w14:textId="77777777" w:rsidR="008F78F7" w:rsidRDefault="008F78F7" w:rsidP="008F78F7">
                            <w:r>
                              <w:t xml:space="preserve">Repeat section activities at different times of the day/week.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299.5pt;margin-top:158.5pt;width:126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" w14:anchorId="52556A0F">
                <v:textbox>
                  <w:txbxContent>
                    <w:p w:rsidR="008F78F7" w:rsidP="008F78F7" w:rsidRDefault="008F78F7" w14:paraId="3C2563EF" w14:textId="77777777">
                      <w:r>
                        <w:t xml:space="preserve">Repeat section activities at different times of the day/week. </w:t>
                      </w:r>
                    </w:p>
                  </w:txbxContent>
                </v:textbox>
              </v:shape>
            </w:pict>
          </mc:Fallback>
        </mc:AlternateContent>
      </w:r>
      <w:r w:rsidRPr="000D492A">
        <w:rPr>
          <w:rStyle w:val="Heading1Char"/>
          <w:noProof/>
          <w:lang w:eastAsia="en-GB"/>
        </w:rPr>
        <mc:AlternateContent>
          <mc:Choice Requires="wps">
            <w:drawing>
              <wp:anchor distT="0" distB="0" distL="114300" distR="114300" simplePos="0" relativeHeight="251661312" behindDoc="0" locked="0" layoutInCell="1" allowOverlap="1" wp14:anchorId="761B08E2" wp14:editId="0630AEA1">
                <wp:simplePos x="0" y="0"/>
                <wp:positionH relativeFrom="column">
                  <wp:posOffset>1149350</wp:posOffset>
                </wp:positionH>
                <wp:positionV relativeFrom="paragraph">
                  <wp:posOffset>1162050</wp:posOffset>
                </wp:positionV>
                <wp:extent cx="1492250" cy="831850"/>
                <wp:effectExtent l="38100" t="19050" r="12700" b="44450"/>
                <wp:wrapNone/>
                <wp:docPr id="4" name="Straight Arrow Connector 4"/>
                <wp:cNvGraphicFramePr/>
                <a:graphic xmlns:a="http://schemas.openxmlformats.org/drawingml/2006/main">
                  <a:graphicData uri="http://schemas.microsoft.com/office/word/2010/wordprocessingShape">
                    <wps:wsp>
                      <wps:cNvCnPr/>
                      <wps:spPr>
                        <a:xfrm flipH="1">
                          <a:off x="0" y="0"/>
                          <a:ext cx="1492250" cy="8318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4" style="position:absolute;margin-left:90.5pt;margin-top:91.5pt;width:117.5pt;height:65.5pt;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" w14:anchorId="2BC7ADE6">
                <v:stroke joinstyle="miter" endarrow="block"/>
              </v:shape>
            </w:pict>
          </mc:Fallback>
        </mc:AlternateContent>
      </w:r>
      <w:r w:rsidRPr="000D492A">
        <w:rPr>
          <w:rStyle w:val="Heading1Char"/>
          <w:noProof/>
          <w:lang w:eastAsia="en-GB"/>
        </w:rPr>
        <mc:AlternateContent>
          <mc:Choice Requires="wps">
            <w:drawing>
              <wp:anchor distT="0" distB="0" distL="114300" distR="114300" simplePos="0" relativeHeight="251659264" behindDoc="0" locked="0" layoutInCell="1" allowOverlap="1" wp14:anchorId="14A818F4" wp14:editId="0FD2008A">
                <wp:simplePos x="0" y="0"/>
                <wp:positionH relativeFrom="column">
                  <wp:posOffset>1981200</wp:posOffset>
                </wp:positionH>
                <wp:positionV relativeFrom="paragraph">
                  <wp:posOffset>374650</wp:posOffset>
                </wp:positionV>
                <wp:extent cx="1498600" cy="787400"/>
                <wp:effectExtent l="0" t="0" r="25400" b="12700"/>
                <wp:wrapNone/>
                <wp:docPr id="19" name="Text Box 19"/>
                <wp:cNvGraphicFramePr/>
                <a:graphic xmlns:a="http://schemas.openxmlformats.org/drawingml/2006/main">
                  <a:graphicData uri="http://schemas.microsoft.com/office/word/2010/wordprocessingShape">
                    <wps:wsp>
                      <wps:cNvSpPr txBox="1"/>
                      <wps:spPr>
                        <a:xfrm>
                          <a:off x="0" y="0"/>
                          <a:ext cx="1498600" cy="787400"/>
                        </a:xfrm>
                        <a:prstGeom prst="rect">
                          <a:avLst/>
                        </a:prstGeom>
                        <a:solidFill>
                          <a:schemeClr val="lt1"/>
                        </a:solidFill>
                        <a:ln w="6350">
                          <a:solidFill>
                            <a:prstClr val="black"/>
                          </a:solidFill>
                        </a:ln>
                      </wps:spPr>
                      <wps:txbx>
                        <w:txbxContent>
                          <w:p w14:paraId="66A13B7F" w14:textId="77777777" w:rsidR="008F78F7" w:rsidRDefault="008F78F7" w:rsidP="008F78F7">
                            <w:r>
                              <w:t>Carry out Section A parts i – v.</w:t>
                            </w:r>
                          </w:p>
                          <w:p w14:paraId="52745A6B" w14:textId="77777777" w:rsidR="008F78F7" w:rsidRDefault="008F78F7" w:rsidP="008F78F7">
                            <w:r>
                              <w:t>Response?</w:t>
                            </w:r>
                          </w:p>
                          <w:p w14:paraId="54BD93A9" w14:textId="77777777" w:rsidR="008F78F7" w:rsidRDefault="008F78F7" w:rsidP="008F78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9" style="position:absolute;margin-left:156pt;margin-top:29.5pt;width:118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" w14:anchorId="14A818F4">
                <v:textbox>
                  <w:txbxContent>
                    <w:p w:rsidR="008F78F7" w:rsidP="008F78F7" w:rsidRDefault="008F78F7" w14:paraId="66A13B7F" w14:textId="77777777">
                      <w:r>
                        <w:t>Carry out Section A parts i – v.</w:t>
                      </w:r>
                    </w:p>
                    <w:p w:rsidR="008F78F7" w:rsidP="008F78F7" w:rsidRDefault="008F78F7" w14:paraId="52745A6B" w14:textId="77777777">
                      <w:r>
                        <w:t>Response?</w:t>
                      </w:r>
                    </w:p>
                    <w:p w:rsidR="008F78F7" w:rsidP="008F78F7" w:rsidRDefault="008F78F7" w14:paraId="54BD93A9" w14:textId="77777777"/>
                  </w:txbxContent>
                </v:textbox>
              </v:shape>
            </w:pict>
          </mc:Fallback>
        </mc:AlternateContent>
      </w:r>
      <w:r w:rsidRPr="000D492A">
        <w:rPr>
          <w:rStyle w:val="Heading1Char"/>
          <w:noProof/>
          <w:lang w:eastAsia="en-GB"/>
        </w:rPr>
        <mc:AlternateContent>
          <mc:Choice Requires="wps">
            <w:drawing>
              <wp:anchor distT="0" distB="0" distL="114300" distR="114300" simplePos="0" relativeHeight="251660288" behindDoc="0" locked="0" layoutInCell="1" allowOverlap="1" wp14:anchorId="066B74F2" wp14:editId="63720DFA">
                <wp:simplePos x="0" y="0"/>
                <wp:positionH relativeFrom="column">
                  <wp:posOffset>88900</wp:posOffset>
                </wp:positionH>
                <wp:positionV relativeFrom="paragraph">
                  <wp:posOffset>2032000</wp:posOffset>
                </wp:positionV>
                <wp:extent cx="1498600" cy="6985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498600" cy="698500"/>
                        </a:xfrm>
                        <a:prstGeom prst="rect">
                          <a:avLst/>
                        </a:prstGeom>
                        <a:solidFill>
                          <a:schemeClr val="lt1"/>
                        </a:solidFill>
                        <a:ln w="6350">
                          <a:solidFill>
                            <a:prstClr val="black"/>
                          </a:solidFill>
                        </a:ln>
                      </wps:spPr>
                      <wps:txbx>
                        <w:txbxContent>
                          <w:p w14:paraId="4F68E34D" w14:textId="48B16069" w:rsidR="008F78F7" w:rsidRDefault="008F78F7" w:rsidP="008F78F7">
                            <w:r>
                              <w:t>Car</w:t>
                            </w:r>
                            <w:r w:rsidR="00042DDF">
                              <w:t>r</w:t>
                            </w:r>
                            <w:r>
                              <w:t xml:space="preserve">y out Section B </w:t>
                            </w:r>
                          </w:p>
                          <w:p w14:paraId="05E4F052" w14:textId="77777777" w:rsidR="008F78F7" w:rsidRDefault="008F78F7" w:rsidP="008F78F7">
                            <w:r>
                              <w:t>parts i –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6B74F2" id="Text Box 3" o:spid="_x0000_s1032" type="#_x0000_t202" style="position:absolute;margin-left:7pt;margin-top:160pt;width:118pt;height: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" fillcolor="white [3201]" strokeweight=".5pt">
                <v:textbox>
                  <w:txbxContent>
                    <w:p w14:paraId="4F68E34D" w14:textId="48B16069" w:rsidR="008F78F7" w:rsidRDefault="008F78F7" w:rsidP="008F78F7">
                      <w:r>
                        <w:t>Car</w:t>
                      </w:r>
                      <w:r w:rsidR="00042DDF">
                        <w:t>r</w:t>
                      </w:r>
                      <w:r>
                        <w:t xml:space="preserve">y out Section B </w:t>
                      </w:r>
                    </w:p>
                    <w:p w14:paraId="05E4F052" w14:textId="77777777" w:rsidR="008F78F7" w:rsidRDefault="008F78F7" w:rsidP="008F78F7">
                      <w:r>
                        <w:t>parts i – iii.</w:t>
                      </w:r>
                    </w:p>
                  </w:txbxContent>
                </v:textbox>
              </v:shape>
            </w:pict>
          </mc:Fallback>
        </mc:AlternateContent>
      </w:r>
      <w:bookmarkStart w:id="11" w:name="_Toc118750569"/>
      <w:r>
        <w:rPr>
          <w:rStyle w:val="Heading1Char"/>
        </w:rPr>
        <w:t xml:space="preserve">Appendix 1 - </w:t>
      </w:r>
      <w:r w:rsidRPr="000D492A">
        <w:rPr>
          <w:rStyle w:val="Heading1Char"/>
        </w:rPr>
        <w:t>Pathway to Establish Minimum Detection</w:t>
      </w:r>
      <w:bookmarkEnd w:id="11"/>
    </w:p>
    <w:p w14:paraId="0A95EBDC" w14:textId="77777777" w:rsidR="008F78F7" w:rsidRPr="00503C14" w:rsidRDefault="008F78F7" w:rsidP="008F78F7"/>
    <w:p w14:paraId="3486156A" w14:textId="77777777" w:rsidR="008F78F7" w:rsidRPr="00503C14" w:rsidRDefault="008F78F7" w:rsidP="008F78F7"/>
    <w:p w14:paraId="16F049B8" w14:textId="77777777" w:rsidR="008F78F7" w:rsidRPr="00503C14" w:rsidRDefault="008F78F7" w:rsidP="008F78F7"/>
    <w:p w14:paraId="1B48D2E4" w14:textId="77777777" w:rsidR="008F78F7" w:rsidRPr="00503C14" w:rsidRDefault="008F78F7" w:rsidP="008F78F7"/>
    <w:p w14:paraId="53CF2D66" w14:textId="77777777" w:rsidR="008F78F7" w:rsidRPr="00503C14" w:rsidRDefault="008F78F7" w:rsidP="008F78F7"/>
    <w:p w14:paraId="4E0D8137" w14:textId="77777777" w:rsidR="008F78F7" w:rsidRPr="00503C14" w:rsidRDefault="008F78F7" w:rsidP="008F78F7"/>
    <w:p w14:paraId="7722E8AE" w14:textId="77777777" w:rsidR="008F78F7" w:rsidRPr="00503C14" w:rsidRDefault="008F78F7" w:rsidP="008F78F7"/>
    <w:p w14:paraId="114542EA" w14:textId="77777777" w:rsidR="008F78F7" w:rsidRDefault="008F78F7" w:rsidP="008F78F7"/>
    <w:p w14:paraId="2924CD79" w14:textId="77777777" w:rsidR="008F78F7" w:rsidRDefault="008F78F7" w:rsidP="008F78F7"/>
    <w:p w14:paraId="03EB52DC" w14:textId="77777777" w:rsidR="008F78F7" w:rsidRDefault="008F78F7" w:rsidP="008F78F7"/>
    <w:p w14:paraId="75D6625D" w14:textId="77777777" w:rsidR="008F78F7" w:rsidRDefault="008F78F7" w:rsidP="008F78F7"/>
    <w:p w14:paraId="3C887C93" w14:textId="77777777" w:rsidR="008F78F7" w:rsidRDefault="008F78F7" w:rsidP="008F78F7"/>
    <w:p w14:paraId="5B1FF7BB" w14:textId="77777777" w:rsidR="008F78F7" w:rsidRDefault="008F78F7" w:rsidP="008F78F7"/>
    <w:p w14:paraId="746FA316" w14:textId="77777777" w:rsidR="008F78F7" w:rsidRDefault="008F78F7" w:rsidP="008F78F7"/>
    <w:p w14:paraId="79D0813E" w14:textId="77777777" w:rsidR="008F78F7" w:rsidRDefault="008F78F7" w:rsidP="008F78F7"/>
    <w:p w14:paraId="4EFB2A46" w14:textId="77777777" w:rsidR="008F78F7" w:rsidRDefault="008F78F7" w:rsidP="008F78F7"/>
    <w:p w14:paraId="149197EC" w14:textId="77777777" w:rsidR="008F78F7" w:rsidRDefault="008F78F7" w:rsidP="008F78F7"/>
    <w:p w14:paraId="307E0011" w14:textId="77777777" w:rsidR="008F78F7" w:rsidRDefault="008F78F7" w:rsidP="008F78F7"/>
    <w:p w14:paraId="6CD56304" w14:textId="77777777" w:rsidR="008F78F7" w:rsidRDefault="008F78F7" w:rsidP="008F78F7"/>
    <w:p w14:paraId="51447E4C" w14:textId="77777777" w:rsidR="008F78F7" w:rsidRDefault="008F78F7" w:rsidP="008F78F7"/>
    <w:p w14:paraId="4BAE0E8A" w14:textId="77777777" w:rsidR="008F78F7" w:rsidRDefault="008F78F7" w:rsidP="008F78F7"/>
    <w:p w14:paraId="6F70914E" w14:textId="77777777" w:rsidR="008F78F7" w:rsidRDefault="008F78F7" w:rsidP="008F78F7"/>
    <w:p w14:paraId="4C8360FC" w14:textId="77777777" w:rsidR="008F78F7" w:rsidRDefault="008F78F7" w:rsidP="008F78F7">
      <w:pPr>
        <w:rPr>
          <w:b/>
        </w:rPr>
      </w:pPr>
      <w:r w:rsidRPr="000D492A">
        <w:rPr>
          <w:rStyle w:val="French"/>
          <w:noProof/>
          <w:lang w:eastAsia="en-GB"/>
        </w:rPr>
        <mc:AlternateContent>
          <mc:Choice Requires="wps">
            <w:drawing>
              <wp:anchor distT="0" distB="0" distL="114300" distR="114300" simplePos="0" relativeHeight="251675648" behindDoc="0" locked="0" layoutInCell="1" allowOverlap="1" wp14:anchorId="298F1427" wp14:editId="7104D7F5">
                <wp:simplePos x="0" y="0"/>
                <wp:positionH relativeFrom="column">
                  <wp:posOffset>2508250</wp:posOffset>
                </wp:positionH>
                <wp:positionV relativeFrom="paragraph">
                  <wp:posOffset>122554</wp:posOffset>
                </wp:positionV>
                <wp:extent cx="6350" cy="495300"/>
                <wp:effectExtent l="0" t="73025" r="15875" b="92075"/>
                <wp:wrapNone/>
                <wp:docPr id="20" name="Straight Arrow Connector 20"/>
                <wp:cNvGraphicFramePr/>
                <a:graphic xmlns:a="http://schemas.openxmlformats.org/drawingml/2006/main">
                  <a:graphicData uri="http://schemas.microsoft.com/office/word/2010/wordprocessingShape">
                    <wps:wsp>
                      <wps:cNvCnPr/>
                      <wps:spPr>
                        <a:xfrm rot="16200000">
                          <a:off x="0" y="0"/>
                          <a:ext cx="6350" cy="4953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0" style="position:absolute;margin-left:197.5pt;margin-top:9.65pt;width:.5pt;height:3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" w14:anchorId="0CE23A6C">
                <v:stroke joinstyle="miter" endarrow="block"/>
              </v:shape>
            </w:pict>
          </mc:Fallback>
        </mc:AlternateContent>
      </w:r>
      <w:r w:rsidRPr="00503C14">
        <w:rPr>
          <w:b/>
        </w:rPr>
        <w:t>Key</w:t>
      </w:r>
      <w:r>
        <w:rPr>
          <w:b/>
        </w:rPr>
        <w:t>:</w:t>
      </w:r>
    </w:p>
    <w:p w14:paraId="672C82EE" w14:textId="77777777" w:rsidR="008F78F7" w:rsidRDefault="008F78F7" w:rsidP="008F78F7">
      <w:r w:rsidRPr="000D492A">
        <w:rPr>
          <w:rStyle w:val="Braille"/>
          <w:noProof/>
          <w:lang w:eastAsia="en-GB"/>
        </w:rPr>
        <mc:AlternateContent>
          <mc:Choice Requires="wps">
            <w:drawing>
              <wp:anchor distT="0" distB="0" distL="114300" distR="114300" simplePos="0" relativeHeight="251676672" behindDoc="0" locked="0" layoutInCell="1" allowOverlap="1" wp14:anchorId="61DDD042" wp14:editId="158B505E">
                <wp:simplePos x="0" y="0"/>
                <wp:positionH relativeFrom="column">
                  <wp:posOffset>2628900</wp:posOffset>
                </wp:positionH>
                <wp:positionV relativeFrom="paragraph">
                  <wp:posOffset>116205</wp:posOffset>
                </wp:positionV>
                <wp:extent cx="6350" cy="495300"/>
                <wp:effectExtent l="0" t="73025" r="15875" b="92075"/>
                <wp:wrapNone/>
                <wp:docPr id="5" name="Straight Arrow Connector 5"/>
                <wp:cNvGraphicFramePr/>
                <a:graphic xmlns:a="http://schemas.openxmlformats.org/drawingml/2006/main">
                  <a:graphicData uri="http://schemas.microsoft.com/office/word/2010/wordprocessingShape">
                    <wps:wsp>
                      <wps:cNvCnPr/>
                      <wps:spPr>
                        <a:xfrm rot="16200000">
                          <a:off x="0" y="0"/>
                          <a:ext cx="6350" cy="495300"/>
                        </a:xfrm>
                        <a:prstGeom prst="straightConnector1">
                          <a:avLst/>
                        </a:prstGeom>
                        <a:ln w="1905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5" style="position:absolute;margin-left:207pt;margin-top:9.15pt;width:.5pt;height:39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" w14:anchorId="32AC2AED">
                <v:stroke joinstyle="miter" dashstyle="dash" endarrow="block"/>
              </v:shape>
            </w:pict>
          </mc:Fallback>
        </mc:AlternateContent>
      </w:r>
      <w:r>
        <w:t xml:space="preserve">Consistent response to stimuli follow </w:t>
      </w:r>
    </w:p>
    <w:p w14:paraId="31A7C711" w14:textId="77777777" w:rsidR="008F78F7" w:rsidRPr="00503C14" w:rsidRDefault="008F78F7" w:rsidP="008F78F7">
      <w:r>
        <w:t>Inconsistent response to stimuli follow</w:t>
      </w:r>
    </w:p>
    <w:p w14:paraId="6AA46CDA" w14:textId="53E50B25" w:rsidR="008F78F7" w:rsidRDefault="008F78F7">
      <w:pPr>
        <w:rPr>
          <w:rFonts w:asciiTheme="majorHAnsi" w:eastAsiaTheme="majorEastAsia" w:hAnsiTheme="majorHAnsi" w:cstheme="majorBidi"/>
          <w:color w:val="2E74B5" w:themeColor="accent1" w:themeShade="BF"/>
          <w:sz w:val="32"/>
          <w:szCs w:val="32"/>
        </w:rPr>
      </w:pPr>
      <w:r>
        <w:br w:type="page"/>
      </w:r>
    </w:p>
    <w:p w14:paraId="58E65FB3" w14:textId="77777777" w:rsidR="008F78F7" w:rsidRDefault="008F78F7" w:rsidP="00252691">
      <w:pPr>
        <w:pStyle w:val="Heading1"/>
        <w:sectPr w:rsidR="008F78F7" w:rsidSect="008F78F7">
          <w:pgSz w:w="11906" w:h="16838"/>
          <w:pgMar w:top="1440" w:right="1440" w:bottom="1440" w:left="1440" w:header="708" w:footer="708" w:gutter="0"/>
          <w:cols w:space="708"/>
          <w:docGrid w:linePitch="360"/>
        </w:sectPr>
      </w:pPr>
    </w:p>
    <w:p w14:paraId="247E5290" w14:textId="0A256D7F" w:rsidR="00EB5349" w:rsidRDefault="00252691" w:rsidP="00252691">
      <w:pPr>
        <w:pStyle w:val="Heading1"/>
      </w:pPr>
      <w:bookmarkStart w:id="12" w:name="_Toc118750570"/>
      <w:r>
        <w:lastRenderedPageBreak/>
        <w:t>Appendix 2 – Resources</w:t>
      </w:r>
      <w:bookmarkEnd w:id="12"/>
    </w:p>
    <w:p w14:paraId="3320F02B" w14:textId="1E0CE3FA" w:rsidR="00252691" w:rsidRDefault="00252691" w:rsidP="00252691"/>
    <w:p w14:paraId="6F92B899" w14:textId="4E245F73" w:rsidR="00252691" w:rsidRDefault="00252691" w:rsidP="00252691">
      <w:r>
        <w:t>Silver tinsel ball – made from silver tinsel wrapped around a polystyrene ball (available from craft stores) and glued in place.</w:t>
      </w:r>
    </w:p>
    <w:p w14:paraId="646E9F6F" w14:textId="5B040D6C" w:rsidR="00252691" w:rsidRDefault="00252691" w:rsidP="00252691">
      <w:r>
        <w:t xml:space="preserve">Black and white checked material – chef’s apron available from cookery suppliers or </w:t>
      </w:r>
      <w:hyperlink r:id="rId14" w:history="1">
        <w:r w:rsidR="00AE5A9B" w:rsidRPr="00AE5A9B">
          <w:rPr>
            <w:rStyle w:val="Hyperlink"/>
          </w:rPr>
          <w:t>from Amazon.</w:t>
        </w:r>
      </w:hyperlink>
    </w:p>
    <w:p w14:paraId="4583CA2A" w14:textId="4C686FDA" w:rsidR="00AE5A9B" w:rsidRDefault="00AE5A9B" w:rsidP="00252691">
      <w:r>
        <w:t xml:space="preserve">Airflow balls – pack of 12 in red, blue, yellow and green available from </w:t>
      </w:r>
      <w:hyperlink r:id="rId15" w:history="1">
        <w:r w:rsidRPr="00AE5A9B">
          <w:rPr>
            <w:rStyle w:val="Hyperlink"/>
          </w:rPr>
          <w:t>TTS</w:t>
        </w:r>
      </w:hyperlink>
    </w:p>
    <w:p w14:paraId="5A55ED1B" w14:textId="5FC5A5E1" w:rsidR="00AE5A9B" w:rsidRDefault="00AE5A9B" w:rsidP="00AE5A9B">
      <w:r>
        <w:t>Stockists of Lea Hyv</w:t>
      </w:r>
      <w:r>
        <w:rPr>
          <w:rFonts w:cstheme="minorHAnsi"/>
        </w:rPr>
        <w:t>ä</w:t>
      </w:r>
      <w:r>
        <w:t xml:space="preserve">rinen Tests (Gratings and Hiding Heidi) – Orthoptic Supplies: </w:t>
      </w:r>
      <w:hyperlink r:id="rId16" w:history="1">
        <w:r w:rsidRPr="008149FA">
          <w:rPr>
            <w:rStyle w:val="Hyperlink"/>
          </w:rPr>
          <w:t>http://www.orthopticsupplies.co.uk/catalogue.htm</w:t>
        </w:r>
      </w:hyperlink>
    </w:p>
    <w:p w14:paraId="3C7988B9" w14:textId="009C8B52" w:rsidR="00AE5A9B" w:rsidRDefault="00AE5A9B" w:rsidP="00AE5A9B">
      <w:r>
        <w:t>Cardiff Cards</w:t>
      </w:r>
      <w:r w:rsidR="00056A88">
        <w:t xml:space="preserve"> Preferential Looking Test - Orthoptic Supplies: </w:t>
      </w:r>
      <w:hyperlink r:id="rId17" w:history="1">
        <w:r w:rsidR="00056A88" w:rsidRPr="008149FA">
          <w:rPr>
            <w:rStyle w:val="Hyperlink"/>
          </w:rPr>
          <w:t>http://www.orthopticsupplies.co.uk/catalogue.htm</w:t>
        </w:r>
      </w:hyperlink>
    </w:p>
    <w:p w14:paraId="109971DA" w14:textId="6DBA0374" w:rsidR="00056A88" w:rsidRDefault="00056A88" w:rsidP="00AE5A9B">
      <w:r>
        <w:t xml:space="preserve">VINCYP Minimum Size Detection Kits - </w:t>
      </w:r>
      <w:hyperlink r:id="rId18" w:history="1">
        <w:r w:rsidRPr="008149FA">
          <w:rPr>
            <w:rStyle w:val="Hyperlink"/>
          </w:rPr>
          <w:t>https://www.vincyp.scot.nhs.uk/minimum-size-detection-kits/</w:t>
        </w:r>
      </w:hyperlink>
    </w:p>
    <w:p w14:paraId="568E1DF2" w14:textId="77777777" w:rsidR="00815502" w:rsidRDefault="00815502" w:rsidP="00AE5A9B">
      <w:r>
        <w:t xml:space="preserve">Saccharine tablets are also sold under the brand name “Sweetex”. They are available from supermarkets. </w:t>
      </w:r>
    </w:p>
    <w:p w14:paraId="14237214" w14:textId="684ABAD4" w:rsidR="00056A88" w:rsidRDefault="00815502" w:rsidP="00AE5A9B">
      <w:r>
        <w:t xml:space="preserve">Hermeseta tablets are also sold in supermarkets, e.g.  Morrisons or Tesco. </w:t>
      </w:r>
    </w:p>
    <w:p w14:paraId="0417B4EC" w14:textId="77777777" w:rsidR="00056A88" w:rsidRDefault="00056A88" w:rsidP="00AE5A9B"/>
    <w:p w14:paraId="7D8AC088" w14:textId="77777777" w:rsidR="00056A88" w:rsidRDefault="00056A88" w:rsidP="00AE5A9B"/>
    <w:p w14:paraId="5D97E96B" w14:textId="77777777" w:rsidR="00AE5A9B" w:rsidRDefault="00AE5A9B" w:rsidP="00252691"/>
    <w:p w14:paraId="0FB1594E" w14:textId="77777777" w:rsidR="00AE5A9B" w:rsidRDefault="00AE5A9B" w:rsidP="00252691"/>
    <w:p w14:paraId="0684300A" w14:textId="77777777" w:rsidR="00AE5A9B" w:rsidRPr="00252691" w:rsidRDefault="00AE5A9B" w:rsidP="00252691"/>
    <w:p w14:paraId="1EC2BBDC" w14:textId="77777777" w:rsidR="00252691" w:rsidRPr="00EB5349" w:rsidRDefault="00252691" w:rsidP="00EB5349"/>
    <w:sectPr w:rsidR="00252691" w:rsidRPr="00EB5349" w:rsidSect="008F78F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A580" w14:textId="77777777" w:rsidR="003A6E65" w:rsidRDefault="003A6E65" w:rsidP="00CF6E37">
      <w:pPr>
        <w:spacing w:after="0" w:line="240" w:lineRule="auto"/>
      </w:pPr>
      <w:r>
        <w:separator/>
      </w:r>
    </w:p>
  </w:endnote>
  <w:endnote w:type="continuationSeparator" w:id="0">
    <w:p w14:paraId="48636A50" w14:textId="77777777" w:rsidR="003A6E65" w:rsidRDefault="003A6E65" w:rsidP="00CF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NIB Braille">
    <w:altName w:val="Calib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166438"/>
      <w:docPartObj>
        <w:docPartGallery w:val="Page Numbers (Bottom of Page)"/>
        <w:docPartUnique/>
      </w:docPartObj>
    </w:sdtPr>
    <w:sdtEndPr>
      <w:rPr>
        <w:noProof/>
      </w:rPr>
    </w:sdtEndPr>
    <w:sdtContent>
      <w:p w14:paraId="17DD68F0" w14:textId="6D8E9E36" w:rsidR="006C4F12" w:rsidRDefault="006C4F12">
        <w:pPr>
          <w:pStyle w:val="Footer"/>
          <w:jc w:val="center"/>
        </w:pPr>
        <w:r>
          <w:fldChar w:fldCharType="begin"/>
        </w:r>
        <w:r>
          <w:instrText xml:space="preserve"> PAGE   \* MERGEFORMAT </w:instrText>
        </w:r>
        <w:r>
          <w:fldChar w:fldCharType="separate"/>
        </w:r>
        <w:r w:rsidR="008F78F7">
          <w:rPr>
            <w:noProof/>
          </w:rPr>
          <w:t>1</w:t>
        </w:r>
        <w:r>
          <w:rPr>
            <w:noProof/>
          </w:rPr>
          <w:fldChar w:fldCharType="end"/>
        </w:r>
      </w:p>
    </w:sdtContent>
  </w:sdt>
  <w:p w14:paraId="22CE15C4" w14:textId="77777777" w:rsidR="006C4F12" w:rsidRDefault="006C4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3D6E" w14:textId="77777777" w:rsidR="003A6E65" w:rsidRDefault="003A6E65" w:rsidP="00CF6E37">
      <w:pPr>
        <w:spacing w:after="0" w:line="240" w:lineRule="auto"/>
      </w:pPr>
      <w:r>
        <w:separator/>
      </w:r>
    </w:p>
  </w:footnote>
  <w:footnote w:type="continuationSeparator" w:id="0">
    <w:p w14:paraId="3EB4BD14" w14:textId="77777777" w:rsidR="003A6E65" w:rsidRDefault="003A6E65" w:rsidP="00CF6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7105"/>
    <w:multiLevelType w:val="hybridMultilevel"/>
    <w:tmpl w:val="7596A05E"/>
    <w:lvl w:ilvl="0" w:tplc="E1FE59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35033"/>
    <w:multiLevelType w:val="hybridMultilevel"/>
    <w:tmpl w:val="F5A45996"/>
    <w:lvl w:ilvl="0" w:tplc="E1FE59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70DC3"/>
    <w:multiLevelType w:val="hybridMultilevel"/>
    <w:tmpl w:val="FA065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14101"/>
    <w:multiLevelType w:val="hybridMultilevel"/>
    <w:tmpl w:val="F57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85F34"/>
    <w:multiLevelType w:val="hybridMultilevel"/>
    <w:tmpl w:val="CE8A2034"/>
    <w:lvl w:ilvl="0" w:tplc="DBA8803A">
      <w:start w:val="1"/>
      <w:numFmt w:val="decimal"/>
      <w:lvlText w:val="%1."/>
      <w:lvlJc w:val="left"/>
      <w:pPr>
        <w:ind w:left="720" w:hanging="360"/>
      </w:pPr>
    </w:lvl>
    <w:lvl w:ilvl="1" w:tplc="A3F8D7D6">
      <w:start w:val="1"/>
      <w:numFmt w:val="lowerLetter"/>
      <w:lvlText w:val="%2."/>
      <w:lvlJc w:val="left"/>
      <w:pPr>
        <w:ind w:left="1440" w:hanging="360"/>
      </w:pPr>
    </w:lvl>
    <w:lvl w:ilvl="2" w:tplc="ACBAED00">
      <w:start w:val="1"/>
      <w:numFmt w:val="lowerRoman"/>
      <w:lvlText w:val="%3."/>
      <w:lvlJc w:val="right"/>
      <w:pPr>
        <w:ind w:left="2160" w:hanging="180"/>
      </w:pPr>
    </w:lvl>
    <w:lvl w:ilvl="3" w:tplc="A140C75C">
      <w:start w:val="1"/>
      <w:numFmt w:val="decimal"/>
      <w:lvlText w:val="%4."/>
      <w:lvlJc w:val="left"/>
      <w:pPr>
        <w:ind w:left="2880" w:hanging="360"/>
      </w:pPr>
    </w:lvl>
    <w:lvl w:ilvl="4" w:tplc="B0EE2968">
      <w:start w:val="1"/>
      <w:numFmt w:val="lowerLetter"/>
      <w:lvlText w:val="%5."/>
      <w:lvlJc w:val="left"/>
      <w:pPr>
        <w:ind w:left="3600" w:hanging="360"/>
      </w:pPr>
    </w:lvl>
    <w:lvl w:ilvl="5" w:tplc="CF00C298">
      <w:start w:val="1"/>
      <w:numFmt w:val="lowerRoman"/>
      <w:lvlText w:val="%6."/>
      <w:lvlJc w:val="right"/>
      <w:pPr>
        <w:ind w:left="4320" w:hanging="180"/>
      </w:pPr>
    </w:lvl>
    <w:lvl w:ilvl="6" w:tplc="B1D49662">
      <w:start w:val="1"/>
      <w:numFmt w:val="decimal"/>
      <w:lvlText w:val="%7."/>
      <w:lvlJc w:val="left"/>
      <w:pPr>
        <w:ind w:left="5040" w:hanging="360"/>
      </w:pPr>
    </w:lvl>
    <w:lvl w:ilvl="7" w:tplc="D6A2C1B0">
      <w:start w:val="1"/>
      <w:numFmt w:val="lowerLetter"/>
      <w:lvlText w:val="%8."/>
      <w:lvlJc w:val="left"/>
      <w:pPr>
        <w:ind w:left="5760" w:hanging="360"/>
      </w:pPr>
    </w:lvl>
    <w:lvl w:ilvl="8" w:tplc="F3768416">
      <w:start w:val="1"/>
      <w:numFmt w:val="lowerRoman"/>
      <w:lvlText w:val="%9."/>
      <w:lvlJc w:val="right"/>
      <w:pPr>
        <w:ind w:left="6480" w:hanging="180"/>
      </w:pPr>
    </w:lvl>
  </w:abstractNum>
  <w:abstractNum w:abstractNumId="5" w15:restartNumberingAfterBreak="0">
    <w:nsid w:val="40791B6B"/>
    <w:multiLevelType w:val="hybridMultilevel"/>
    <w:tmpl w:val="2998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442B3"/>
    <w:multiLevelType w:val="hybridMultilevel"/>
    <w:tmpl w:val="3DEA9CA2"/>
    <w:lvl w:ilvl="0" w:tplc="66E4A094">
      <w:start w:val="1"/>
      <w:numFmt w:val="decimal"/>
      <w:lvlText w:val="%1."/>
      <w:lvlJc w:val="left"/>
      <w:pPr>
        <w:ind w:left="720" w:hanging="360"/>
      </w:pPr>
    </w:lvl>
    <w:lvl w:ilvl="1" w:tplc="C1A0A550">
      <w:start w:val="1"/>
      <w:numFmt w:val="lowerLetter"/>
      <w:lvlText w:val="%2."/>
      <w:lvlJc w:val="left"/>
      <w:pPr>
        <w:ind w:left="1440" w:hanging="360"/>
      </w:pPr>
    </w:lvl>
    <w:lvl w:ilvl="2" w:tplc="8EAA922E">
      <w:start w:val="1"/>
      <w:numFmt w:val="lowerRoman"/>
      <w:lvlText w:val="%3."/>
      <w:lvlJc w:val="right"/>
      <w:pPr>
        <w:ind w:left="2160" w:hanging="180"/>
      </w:pPr>
    </w:lvl>
    <w:lvl w:ilvl="3" w:tplc="54FA5014">
      <w:start w:val="1"/>
      <w:numFmt w:val="decimal"/>
      <w:lvlText w:val="%4."/>
      <w:lvlJc w:val="left"/>
      <w:pPr>
        <w:ind w:left="2880" w:hanging="360"/>
      </w:pPr>
    </w:lvl>
    <w:lvl w:ilvl="4" w:tplc="641E3168">
      <w:start w:val="1"/>
      <w:numFmt w:val="lowerLetter"/>
      <w:lvlText w:val="%5."/>
      <w:lvlJc w:val="left"/>
      <w:pPr>
        <w:ind w:left="3600" w:hanging="360"/>
      </w:pPr>
    </w:lvl>
    <w:lvl w:ilvl="5" w:tplc="F3E2C238">
      <w:start w:val="1"/>
      <w:numFmt w:val="lowerRoman"/>
      <w:lvlText w:val="%6."/>
      <w:lvlJc w:val="right"/>
      <w:pPr>
        <w:ind w:left="4320" w:hanging="180"/>
      </w:pPr>
    </w:lvl>
    <w:lvl w:ilvl="6" w:tplc="932C8E4A">
      <w:start w:val="1"/>
      <w:numFmt w:val="decimal"/>
      <w:lvlText w:val="%7."/>
      <w:lvlJc w:val="left"/>
      <w:pPr>
        <w:ind w:left="5040" w:hanging="360"/>
      </w:pPr>
    </w:lvl>
    <w:lvl w:ilvl="7" w:tplc="1B74B804">
      <w:start w:val="1"/>
      <w:numFmt w:val="lowerLetter"/>
      <w:lvlText w:val="%8."/>
      <w:lvlJc w:val="left"/>
      <w:pPr>
        <w:ind w:left="5760" w:hanging="360"/>
      </w:pPr>
    </w:lvl>
    <w:lvl w:ilvl="8" w:tplc="1E96CFB6">
      <w:start w:val="1"/>
      <w:numFmt w:val="lowerRoman"/>
      <w:lvlText w:val="%9."/>
      <w:lvlJc w:val="right"/>
      <w:pPr>
        <w:ind w:left="6480" w:hanging="180"/>
      </w:pPr>
    </w:lvl>
  </w:abstractNum>
  <w:num w:numId="1" w16cid:durableId="1694764684">
    <w:abstractNumId w:val="4"/>
  </w:num>
  <w:num w:numId="2" w16cid:durableId="994576563">
    <w:abstractNumId w:val="6"/>
  </w:num>
  <w:num w:numId="3" w16cid:durableId="1746418228">
    <w:abstractNumId w:val="0"/>
  </w:num>
  <w:num w:numId="4" w16cid:durableId="1182671319">
    <w:abstractNumId w:val="1"/>
  </w:num>
  <w:num w:numId="5" w16cid:durableId="77138906">
    <w:abstractNumId w:val="5"/>
  </w:num>
  <w:num w:numId="6" w16cid:durableId="752706662">
    <w:abstractNumId w:val="3"/>
  </w:num>
  <w:num w:numId="7" w16cid:durableId="78789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E5"/>
    <w:rsid w:val="00042DDF"/>
    <w:rsid w:val="00056A88"/>
    <w:rsid w:val="001263DE"/>
    <w:rsid w:val="00146F8E"/>
    <w:rsid w:val="0019521D"/>
    <w:rsid w:val="00252691"/>
    <w:rsid w:val="00365584"/>
    <w:rsid w:val="003A6E65"/>
    <w:rsid w:val="004333E5"/>
    <w:rsid w:val="00434BD7"/>
    <w:rsid w:val="004626EE"/>
    <w:rsid w:val="004D7445"/>
    <w:rsid w:val="005217D3"/>
    <w:rsid w:val="00530B0D"/>
    <w:rsid w:val="00563FEA"/>
    <w:rsid w:val="00570BFB"/>
    <w:rsid w:val="00576950"/>
    <w:rsid w:val="005A6E1F"/>
    <w:rsid w:val="005D5EA1"/>
    <w:rsid w:val="00683A6E"/>
    <w:rsid w:val="006C4F12"/>
    <w:rsid w:val="00706071"/>
    <w:rsid w:val="007142E3"/>
    <w:rsid w:val="007C17A1"/>
    <w:rsid w:val="007E4A98"/>
    <w:rsid w:val="00815502"/>
    <w:rsid w:val="00821673"/>
    <w:rsid w:val="008B1BE3"/>
    <w:rsid w:val="008E6456"/>
    <w:rsid w:val="008F1002"/>
    <w:rsid w:val="008F78F7"/>
    <w:rsid w:val="0090513F"/>
    <w:rsid w:val="00906805"/>
    <w:rsid w:val="009C6B22"/>
    <w:rsid w:val="00A5034B"/>
    <w:rsid w:val="00AE5A9B"/>
    <w:rsid w:val="00B20B5A"/>
    <w:rsid w:val="00C94B81"/>
    <w:rsid w:val="00CF6E37"/>
    <w:rsid w:val="00D44C60"/>
    <w:rsid w:val="00D507BE"/>
    <w:rsid w:val="00D5648B"/>
    <w:rsid w:val="00DD0DBD"/>
    <w:rsid w:val="00E14688"/>
    <w:rsid w:val="00E90450"/>
    <w:rsid w:val="00EA654A"/>
    <w:rsid w:val="00EB5349"/>
    <w:rsid w:val="00ED189B"/>
    <w:rsid w:val="00F72EC1"/>
    <w:rsid w:val="00FE7410"/>
    <w:rsid w:val="0249977C"/>
    <w:rsid w:val="060E1DE3"/>
    <w:rsid w:val="08590047"/>
    <w:rsid w:val="08BEFB3D"/>
    <w:rsid w:val="0B90A109"/>
    <w:rsid w:val="0C409BFD"/>
    <w:rsid w:val="10BBF036"/>
    <w:rsid w:val="1D7AE3E4"/>
    <w:rsid w:val="1DBB309E"/>
    <w:rsid w:val="1F10B59A"/>
    <w:rsid w:val="2068FB1F"/>
    <w:rsid w:val="21214B1B"/>
    <w:rsid w:val="25967BFF"/>
    <w:rsid w:val="264252FD"/>
    <w:rsid w:val="2C6911DB"/>
    <w:rsid w:val="2CED43FD"/>
    <w:rsid w:val="2E129901"/>
    <w:rsid w:val="301A9C57"/>
    <w:rsid w:val="3043E13A"/>
    <w:rsid w:val="35BA564B"/>
    <w:rsid w:val="36A59440"/>
    <w:rsid w:val="3E524DD5"/>
    <w:rsid w:val="447E0563"/>
    <w:rsid w:val="4A9F071B"/>
    <w:rsid w:val="4CBA7D76"/>
    <w:rsid w:val="4E6CEA50"/>
    <w:rsid w:val="4E7356B9"/>
    <w:rsid w:val="4E931141"/>
    <w:rsid w:val="52A0B944"/>
    <w:rsid w:val="54159467"/>
    <w:rsid w:val="57FD301D"/>
    <w:rsid w:val="5A85BEDC"/>
    <w:rsid w:val="5B1BA882"/>
    <w:rsid w:val="5C9A01A7"/>
    <w:rsid w:val="5CB778E3"/>
    <w:rsid w:val="5F0F7AE1"/>
    <w:rsid w:val="60FED8B9"/>
    <w:rsid w:val="62D93EBB"/>
    <w:rsid w:val="63DCD0B3"/>
    <w:rsid w:val="662CA4E0"/>
    <w:rsid w:val="669E9166"/>
    <w:rsid w:val="66BC3476"/>
    <w:rsid w:val="67FDF48F"/>
    <w:rsid w:val="6A2BFE8C"/>
    <w:rsid w:val="722986BF"/>
    <w:rsid w:val="74296A61"/>
    <w:rsid w:val="751D5F82"/>
    <w:rsid w:val="7663441C"/>
    <w:rsid w:val="76B92FE3"/>
    <w:rsid w:val="7B6462A8"/>
    <w:rsid w:val="7C6F14C3"/>
    <w:rsid w:val="7D37F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9DF38"/>
  <w15:chartTrackingRefBased/>
  <w15:docId w15:val="{77C13DAD-642D-472F-B57C-0C7BBFBF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3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0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nch1">
    <w:name w:val="French1"/>
    <w:basedOn w:val="NormalWeb"/>
    <w:link w:val="French1Char"/>
    <w:qFormat/>
    <w:rsid w:val="00906805"/>
    <w:pPr>
      <w:spacing w:line="240" w:lineRule="auto"/>
    </w:pPr>
    <w:rPr>
      <w:rFonts w:eastAsia="Times New Roman"/>
      <w:lang w:val="fr-FR" w:eastAsia="en-GB"/>
    </w:rPr>
  </w:style>
  <w:style w:type="character" w:customStyle="1" w:styleId="French1Char">
    <w:name w:val="French1 Char"/>
    <w:basedOn w:val="DefaultParagraphFont"/>
    <w:link w:val="French1"/>
    <w:rsid w:val="00906805"/>
    <w:rPr>
      <w:rFonts w:ascii="Times New Roman" w:eastAsia="Times New Roman" w:hAnsi="Times New Roman" w:cs="Times New Roman"/>
      <w:sz w:val="24"/>
      <w:szCs w:val="24"/>
      <w:lang w:val="fr-FR" w:eastAsia="en-GB"/>
    </w:rPr>
  </w:style>
  <w:style w:type="paragraph" w:styleId="NormalWeb">
    <w:name w:val="Normal (Web)"/>
    <w:basedOn w:val="Normal"/>
    <w:uiPriority w:val="99"/>
    <w:semiHidden/>
    <w:unhideWhenUsed/>
    <w:rsid w:val="00906805"/>
    <w:rPr>
      <w:rFonts w:ascii="Times New Roman" w:hAnsi="Times New Roman" w:cs="Times New Roman"/>
      <w:sz w:val="24"/>
      <w:szCs w:val="24"/>
    </w:rPr>
  </w:style>
  <w:style w:type="paragraph" w:customStyle="1" w:styleId="Tactilediagram">
    <w:name w:val="Tactile diagram"/>
    <w:basedOn w:val="Normal"/>
    <w:link w:val="TactilediagramChar"/>
    <w:qFormat/>
    <w:rsid w:val="00576950"/>
    <w:rPr>
      <w:rFonts w:ascii="RNIB Braille" w:eastAsia="Calibri" w:hAnsi="RNIB Braille" w:cs="Calibri"/>
      <w:b/>
      <w:color w:val="000000"/>
      <w:sz w:val="48"/>
    </w:rPr>
  </w:style>
  <w:style w:type="character" w:customStyle="1" w:styleId="TactilediagramChar">
    <w:name w:val="Tactile diagram Char"/>
    <w:basedOn w:val="DefaultParagraphFont"/>
    <w:link w:val="Tactilediagram"/>
    <w:rsid w:val="00576950"/>
    <w:rPr>
      <w:rFonts w:ascii="RNIB Braille" w:eastAsia="Calibri" w:hAnsi="RNIB Braille" w:cs="Calibri"/>
      <w:b/>
      <w:color w:val="000000"/>
      <w:sz w:val="48"/>
    </w:rPr>
  </w:style>
  <w:style w:type="character" w:customStyle="1" w:styleId="Heading1Char">
    <w:name w:val="Heading 1 Char"/>
    <w:basedOn w:val="DefaultParagraphFont"/>
    <w:link w:val="Heading1"/>
    <w:uiPriority w:val="9"/>
    <w:rsid w:val="004333E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33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3E5"/>
    <w:pPr>
      <w:ind w:left="720"/>
      <w:contextualSpacing/>
    </w:pPr>
  </w:style>
  <w:style w:type="paragraph" w:styleId="Header">
    <w:name w:val="header"/>
    <w:basedOn w:val="Normal"/>
    <w:link w:val="HeaderChar"/>
    <w:uiPriority w:val="99"/>
    <w:unhideWhenUsed/>
    <w:rsid w:val="00CF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E37"/>
  </w:style>
  <w:style w:type="paragraph" w:styleId="Footer">
    <w:name w:val="footer"/>
    <w:basedOn w:val="Normal"/>
    <w:link w:val="FooterChar"/>
    <w:uiPriority w:val="99"/>
    <w:unhideWhenUsed/>
    <w:rsid w:val="00CF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E37"/>
  </w:style>
  <w:style w:type="paragraph" w:styleId="Title">
    <w:name w:val="Title"/>
    <w:basedOn w:val="Normal"/>
    <w:next w:val="Normal"/>
    <w:link w:val="TitleChar"/>
    <w:uiPriority w:val="10"/>
    <w:qFormat/>
    <w:rsid w:val="00E146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68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14688"/>
    <w:pPr>
      <w:outlineLvl w:val="9"/>
    </w:pPr>
    <w:rPr>
      <w:lang w:val="en-US"/>
    </w:rPr>
  </w:style>
  <w:style w:type="paragraph" w:styleId="TOC1">
    <w:name w:val="toc 1"/>
    <w:basedOn w:val="Normal"/>
    <w:next w:val="Normal"/>
    <w:autoRedefine/>
    <w:uiPriority w:val="39"/>
    <w:unhideWhenUsed/>
    <w:rsid w:val="00E14688"/>
    <w:pPr>
      <w:spacing w:after="100"/>
    </w:pPr>
  </w:style>
  <w:style w:type="character" w:styleId="Hyperlink">
    <w:name w:val="Hyperlink"/>
    <w:basedOn w:val="DefaultParagraphFont"/>
    <w:uiPriority w:val="99"/>
    <w:unhideWhenUsed/>
    <w:rsid w:val="00E14688"/>
    <w:rPr>
      <w:color w:val="0563C1" w:themeColor="hyperlink"/>
      <w:u w:val="single"/>
    </w:rPr>
  </w:style>
  <w:style w:type="character" w:customStyle="1" w:styleId="Heading2Char">
    <w:name w:val="Heading 2 Char"/>
    <w:basedOn w:val="DefaultParagraphFont"/>
    <w:link w:val="Heading2"/>
    <w:uiPriority w:val="9"/>
    <w:rsid w:val="00E90450"/>
    <w:rPr>
      <w:rFonts w:asciiTheme="majorHAnsi" w:eastAsiaTheme="majorEastAsia" w:hAnsiTheme="majorHAnsi" w:cstheme="majorBidi"/>
      <w:color w:val="2E74B5" w:themeColor="accent1" w:themeShade="BF"/>
      <w:sz w:val="26"/>
      <w:szCs w:val="26"/>
    </w:rPr>
  </w:style>
  <w:style w:type="table" w:styleId="GridTable4-Accent2">
    <w:name w:val="Grid Table 4 Accent 2"/>
    <w:basedOn w:val="TableNormal"/>
    <w:uiPriority w:val="49"/>
    <w:rsid w:val="006C4F1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6C4F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4">
    <w:name w:val="Grid Table 4 Accent 4"/>
    <w:basedOn w:val="TableNormal"/>
    <w:uiPriority w:val="49"/>
    <w:rsid w:val="006C4F1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C4F1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6C4F1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6">
    <w:name w:val="Grid Table 5 Dark Accent 6"/>
    <w:basedOn w:val="TableNormal"/>
    <w:uiPriority w:val="50"/>
    <w:rsid w:val="006C4F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C4F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821673"/>
    <w:pPr>
      <w:spacing w:after="100"/>
      <w:ind w:left="220"/>
    </w:pPr>
  </w:style>
  <w:style w:type="character" w:customStyle="1" w:styleId="Braille">
    <w:name w:val="Braille"/>
    <w:basedOn w:val="DefaultParagraphFont"/>
    <w:uiPriority w:val="1"/>
    <w:qFormat/>
    <w:rsid w:val="008F78F7"/>
    <w:rPr>
      <w:rFonts w:ascii="RNIB Braille" w:hAnsi="RNIB Braille"/>
      <w:b/>
      <w:sz w:val="48"/>
    </w:rPr>
  </w:style>
  <w:style w:type="character" w:customStyle="1" w:styleId="French">
    <w:name w:val="French"/>
    <w:basedOn w:val="DefaultParagraphFont"/>
    <w:uiPriority w:val="1"/>
    <w:qFormat/>
    <w:rsid w:val="008F78F7"/>
    <w:rPr>
      <w:color w:val="7030A0"/>
      <w:lang w:val="fr-FR"/>
    </w:rPr>
  </w:style>
  <w:style w:type="character" w:customStyle="1" w:styleId="German">
    <w:name w:val="German"/>
    <w:basedOn w:val="DefaultParagraphFont"/>
    <w:uiPriority w:val="1"/>
    <w:qFormat/>
    <w:rsid w:val="008F78F7"/>
    <w:rPr>
      <w:rFonts w:asciiTheme="minorHAnsi" w:hAnsiTheme="minorHAnsi"/>
      <w:color w:val="00B0F0"/>
      <w:sz w:val="24"/>
      <w:lang w:val="de-DE"/>
    </w:rPr>
  </w:style>
  <w:style w:type="character" w:customStyle="1" w:styleId="Spanish2">
    <w:name w:val="Spanish2"/>
    <w:basedOn w:val="DefaultParagraphFont"/>
    <w:uiPriority w:val="1"/>
    <w:qFormat/>
    <w:rsid w:val="008F78F7"/>
    <w:rPr>
      <w:rFonts w:asciiTheme="minorHAnsi" w:hAnsiTheme="minorHAnsi"/>
      <w:color w:val="00B050"/>
      <w:sz w:val="24"/>
      <w:lang w:val="es-E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ncyp.scot.nhs.uk/minimum-size-detection-k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orthopticsupplies.co.uk/catalogue.htm" TargetMode="External"/><Relationship Id="rId2" Type="http://schemas.openxmlformats.org/officeDocument/2006/relationships/customXml" Target="../customXml/item2.xml"/><Relationship Id="rId16" Type="http://schemas.openxmlformats.org/officeDocument/2006/relationships/hyperlink" Target="http://www.orthopticsupplies.co.uk/catalogu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ts-group.co.uk/air-flow-perforated-balls-12pk/1003141.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uk/ZHOUBA-Striped-Pocket-Catering-Waiter/dp/B078ST8G5N/ref=sr_1_6?crid=PO7XQ9A7VKKK&amp;keywords=chef+apron+black+and+white+check&amp;qid=1667838887&amp;sprefix=chefs+aprons+black+and+white%2Caps%2C79&amp;s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17EB20B4D1864489B6481AD05B4BC59" ma:contentTypeVersion="13" ma:contentTypeDescription="Create a new document." ma:contentTypeScope="" ma:versionID="147f025d3a8ad4d46c1fddb72565a938">
  <xsd:schema xmlns:xsd="http://www.w3.org/2001/XMLSchema" xmlns:xs="http://www.w3.org/2001/XMLSchema" xmlns:p="http://schemas.microsoft.com/office/2006/metadata/properties" xmlns:ns3="7bba0151-6c98-4da7-bdcd-5a688ee1b112" xmlns:ns4="b6b86e3d-8981-424e-b380-dad175ad4469" targetNamespace="http://schemas.microsoft.com/office/2006/metadata/properties" ma:root="true" ma:fieldsID="263e11cc40077d9372572a5a18208ba9" ns3:_="" ns4:_="">
    <xsd:import namespace="7bba0151-6c98-4da7-bdcd-5a688ee1b112"/>
    <xsd:import namespace="b6b86e3d-8981-424e-b380-dad175ad44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0151-6c98-4da7-bdcd-5a688ee1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86e3d-8981-424e-b380-dad175ad44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F6732-999A-4AB9-B16F-A2BCF2651232}">
  <ds:schemaRefs>
    <ds:schemaRef ds:uri="http://schemas.microsoft.com/sharepoint/v3/contenttype/forms"/>
  </ds:schemaRefs>
</ds:datastoreItem>
</file>

<file path=customXml/itemProps2.xml><?xml version="1.0" encoding="utf-8"?>
<ds:datastoreItem xmlns:ds="http://schemas.openxmlformats.org/officeDocument/2006/customXml" ds:itemID="{9064FA0D-65D9-4DBE-B4D8-5E640CC631D8}">
  <ds:schemaRefs>
    <ds:schemaRef ds:uri="http://schemas.openxmlformats.org/officeDocument/2006/bibliography"/>
  </ds:schemaRefs>
</ds:datastoreItem>
</file>

<file path=customXml/itemProps3.xml><?xml version="1.0" encoding="utf-8"?>
<ds:datastoreItem xmlns:ds="http://schemas.openxmlformats.org/officeDocument/2006/customXml" ds:itemID="{DE8FC6E5-2C97-484C-8AE1-621FBFF1F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0151-6c98-4da7-bdcd-5a688ee1b112"/>
    <ds:schemaRef ds:uri="b6b86e3d-8981-424e-b380-dad175ad4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7CBFF-8D79-44A4-A72D-6ED5E1F22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3215</Words>
  <Characters>18326</Characters>
  <Application>Microsoft Office Word</Application>
  <DocSecurity>0</DocSecurity>
  <Lines>152</Lines>
  <Paragraphs>42</Paragraphs>
  <ScaleCrop>false</ScaleCrop>
  <Company>University of Edinburgh</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Elizabeth</dc:creator>
  <cp:keywords/>
  <dc:description/>
  <cp:lastModifiedBy>SSC Email Sensory Centre</cp:lastModifiedBy>
  <cp:revision>5</cp:revision>
  <dcterms:created xsi:type="dcterms:W3CDTF">2022-11-07T21:57:00Z</dcterms:created>
  <dcterms:modified xsi:type="dcterms:W3CDTF">2022-11-09T16:13:00Z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0x010100417EB20B4D1864489B6481AD05B4BC59</vt:lpwstr>
  </property>
</Properties>
</file>